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A47" w:rsidRPr="00793DB3" w:rsidRDefault="00107E03" w:rsidP="004A569E">
      <w:pPr>
        <w:jc w:val="center"/>
        <w:rPr>
          <w:b/>
          <w:sz w:val="32"/>
          <w:szCs w:val="32"/>
          <w:lang w:val="kk-KZ"/>
        </w:rPr>
      </w:pPr>
      <w:r w:rsidRPr="00793DB3">
        <w:rPr>
          <w:b/>
          <w:sz w:val="32"/>
          <w:szCs w:val="32"/>
          <w:lang w:val="kk-KZ"/>
        </w:rPr>
        <w:t>Л.</w:t>
      </w:r>
      <w:r w:rsidR="004A569E" w:rsidRPr="00793DB3">
        <w:rPr>
          <w:b/>
          <w:sz w:val="32"/>
          <w:szCs w:val="32"/>
          <w:lang w:val="kk-KZ"/>
        </w:rPr>
        <w:t>8</w:t>
      </w:r>
      <w:r w:rsidRPr="00793DB3">
        <w:rPr>
          <w:b/>
          <w:sz w:val="32"/>
          <w:szCs w:val="32"/>
          <w:lang w:val="kk-KZ"/>
        </w:rPr>
        <w:t xml:space="preserve"> Рынок интеллектуальной собственности и его</w:t>
      </w:r>
      <w:r w:rsidR="004A569E" w:rsidRPr="00793DB3">
        <w:rPr>
          <w:b/>
          <w:sz w:val="32"/>
          <w:szCs w:val="32"/>
          <w:lang w:val="kk-KZ"/>
        </w:rPr>
        <w:t xml:space="preserve"> </w:t>
      </w:r>
      <w:r w:rsidRPr="00793DB3">
        <w:rPr>
          <w:b/>
          <w:sz w:val="32"/>
          <w:szCs w:val="32"/>
          <w:lang w:val="kk-KZ"/>
        </w:rPr>
        <w:t>значение в  инновационном развитии экономических субъектов.</w:t>
      </w:r>
    </w:p>
    <w:p w:rsidR="00107E03" w:rsidRPr="00793DB3" w:rsidRDefault="00107E03">
      <w:pPr>
        <w:rPr>
          <w:b/>
          <w:sz w:val="32"/>
          <w:szCs w:val="32"/>
          <w:lang w:val="kk-KZ"/>
        </w:rPr>
      </w:pPr>
      <w:r w:rsidRPr="00793DB3">
        <w:rPr>
          <w:b/>
          <w:sz w:val="32"/>
          <w:szCs w:val="32"/>
          <w:lang w:val="kk-KZ"/>
        </w:rPr>
        <w:t>1. Особенности рынка интеллектуальной собственности</w:t>
      </w:r>
      <w:r w:rsidR="004A569E" w:rsidRPr="00793DB3">
        <w:rPr>
          <w:b/>
          <w:sz w:val="32"/>
          <w:szCs w:val="32"/>
          <w:lang w:val="kk-KZ"/>
        </w:rPr>
        <w:t xml:space="preserve"> </w:t>
      </w:r>
      <w:r w:rsidRPr="00793DB3">
        <w:rPr>
          <w:b/>
          <w:sz w:val="32"/>
          <w:szCs w:val="32"/>
          <w:lang w:val="kk-KZ"/>
        </w:rPr>
        <w:t>в развитии экономических субъектов.</w:t>
      </w:r>
    </w:p>
    <w:p w:rsidR="00A33E1E" w:rsidRPr="00793DB3" w:rsidRDefault="00E124CD" w:rsidP="00A33E1E">
      <w:pPr>
        <w:rPr>
          <w:rFonts w:cs="Times New Roman"/>
          <w:sz w:val="32"/>
          <w:szCs w:val="32"/>
        </w:rPr>
      </w:pPr>
      <w:r w:rsidRPr="00793DB3">
        <w:rPr>
          <w:rFonts w:cs="Times New Roman"/>
          <w:sz w:val="32"/>
          <w:szCs w:val="32"/>
        </w:rPr>
        <w:t>По экономическому назначению объектов рыночных отношений мы привыкли к знакомым нам видам рынков (сегментам рынка), таким как рынок товаров и услуг, рынок инвестиций, рынок труда, рынок средств производства, рынок ценных бумаг и др. А вот рынок интеллектуальной собственности – это что-то новое, необычное, нетрадиционное и неясное</w:t>
      </w:r>
      <w:r w:rsidRPr="00793DB3">
        <w:rPr>
          <w:rFonts w:cs="Times New Roman"/>
          <w:sz w:val="32"/>
          <w:szCs w:val="32"/>
          <w:highlight w:val="yellow"/>
        </w:rPr>
        <w:t>.</w:t>
      </w:r>
      <w:r w:rsidRPr="00793DB3">
        <w:rPr>
          <w:rFonts w:cs="Times New Roman"/>
          <w:sz w:val="32"/>
          <w:szCs w:val="32"/>
          <w:highlight w:val="yellow"/>
          <w:lang w:val="kk-KZ"/>
        </w:rPr>
        <w:t xml:space="preserve"> </w:t>
      </w:r>
      <w:r w:rsidRPr="00793DB3">
        <w:rPr>
          <w:rFonts w:cs="Times New Roman"/>
          <w:sz w:val="32"/>
          <w:szCs w:val="32"/>
          <w:highlight w:val="yellow"/>
        </w:rPr>
        <w:t>Рынок интеллектуальной собственности как совокупность экономических от- ношений, складывающихся между правообладателями исключительных прав на объекты интеллектуальной собственности (как продавца- ми), производителями инновационной продукции, инвесторами, потребителями товаров и услуг (как покупателями), органами государственной власти и органами местного самоуправления (как регуляторами)</w:t>
      </w:r>
      <w:r w:rsidR="00A33E1E" w:rsidRPr="00793DB3">
        <w:rPr>
          <w:rFonts w:cs="Times New Roman"/>
          <w:sz w:val="32"/>
          <w:szCs w:val="32"/>
          <w:highlight w:val="yellow"/>
          <w:lang w:val="kk-KZ"/>
        </w:rPr>
        <w:t xml:space="preserve"> </w:t>
      </w:r>
      <w:r w:rsidR="00A33E1E" w:rsidRPr="00793DB3">
        <w:rPr>
          <w:rFonts w:cs="Times New Roman"/>
          <w:sz w:val="32"/>
          <w:szCs w:val="32"/>
          <w:highlight w:val="yellow"/>
        </w:rPr>
        <w:t>и профессиональными посредниками</w:t>
      </w:r>
      <w:r w:rsidR="00A33E1E" w:rsidRPr="00793DB3">
        <w:rPr>
          <w:rFonts w:cs="Times New Roman"/>
          <w:sz w:val="32"/>
          <w:szCs w:val="32"/>
        </w:rPr>
        <w:t xml:space="preserve"> (юристами, экономистами, оценщиками, менеджерами в сфере интеллектуальной собственности) по поводу формирования и оборота интеллектуальной собственности при создании инновационных технологий и их использовании в производстве, оказании услуг или реализации инновационной продукции в условиях стратегической ориентации на инновационное развитие экономики, исходя из возможности покупателя (продавца) реально и без значительных дополнительных затрат приобрести (реализовать) интеллектуальную собственность на ближайшей по отношению к покупателю (продавцу) территории или за ее пределами.</w:t>
      </w:r>
    </w:p>
    <w:p w:rsidR="00A33E1E" w:rsidRPr="00793DB3" w:rsidRDefault="00A33E1E" w:rsidP="00A33E1E">
      <w:pPr>
        <w:rPr>
          <w:rFonts w:cs="Times New Roman"/>
          <w:sz w:val="32"/>
          <w:szCs w:val="32"/>
        </w:rPr>
      </w:pPr>
      <w:r w:rsidRPr="00793DB3">
        <w:rPr>
          <w:rFonts w:cs="Times New Roman"/>
          <w:sz w:val="32"/>
          <w:szCs w:val="32"/>
        </w:rPr>
        <w:t xml:space="preserve">В условиях модернизации промышленного производства и инновационного развития отечественной экономики </w:t>
      </w:r>
      <w:r w:rsidRPr="00793DB3">
        <w:rPr>
          <w:rFonts w:cs="Times New Roman"/>
          <w:sz w:val="32"/>
          <w:szCs w:val="32"/>
          <w:highlight w:val="yellow"/>
        </w:rPr>
        <w:t xml:space="preserve">рынок интеллектуальной собственности является для нашей страны новым инструментом экономических отношений между экономическими (хозяйствующими) субъектами не только с точки </w:t>
      </w:r>
      <w:r w:rsidRPr="00793DB3">
        <w:rPr>
          <w:rFonts w:cs="Times New Roman"/>
          <w:sz w:val="32"/>
          <w:szCs w:val="32"/>
          <w:highlight w:val="yellow"/>
        </w:rPr>
        <w:lastRenderedPageBreak/>
        <w:t>зрения изучения практики, но и с позиции исследований в области экономической теории</w:t>
      </w:r>
      <w:r w:rsidRPr="00793DB3">
        <w:rPr>
          <w:rFonts w:cs="Times New Roman"/>
          <w:sz w:val="32"/>
          <w:szCs w:val="32"/>
        </w:rPr>
        <w:t>. Это и есть основная особенность рынка интеллектуальной собственности в нашей стране.</w:t>
      </w:r>
    </w:p>
    <w:p w:rsidR="00A33E1E" w:rsidRPr="00793DB3" w:rsidRDefault="00A33E1E" w:rsidP="00A33E1E">
      <w:pPr>
        <w:rPr>
          <w:rFonts w:cs="Times New Roman"/>
          <w:sz w:val="32"/>
          <w:szCs w:val="32"/>
        </w:rPr>
      </w:pPr>
      <w:r w:rsidRPr="00793DB3">
        <w:rPr>
          <w:rFonts w:cs="Times New Roman"/>
          <w:sz w:val="32"/>
          <w:szCs w:val="32"/>
          <w:highlight w:val="yellow"/>
        </w:rPr>
        <w:t>Другой немаловажной особенностью рынка интеллектуальной собственности является нематериальный характер его основного товара, он неосязаем</w:t>
      </w:r>
      <w:r w:rsidRPr="00793DB3">
        <w:rPr>
          <w:rFonts w:cs="Times New Roman"/>
          <w:sz w:val="32"/>
          <w:szCs w:val="32"/>
        </w:rPr>
        <w:t xml:space="preserve"> (его нельзя «пощупать»). Неслучайно в бухгалтерском и налоговом учете организаций (предприятий) такие активы называются нематериальными.</w:t>
      </w:r>
    </w:p>
    <w:p w:rsidR="00A33E1E" w:rsidRPr="00793DB3" w:rsidRDefault="00A33E1E" w:rsidP="00A33E1E">
      <w:pPr>
        <w:rPr>
          <w:rFonts w:cs="Times New Roman"/>
          <w:sz w:val="32"/>
          <w:szCs w:val="32"/>
        </w:rPr>
      </w:pPr>
      <w:r w:rsidRPr="00793DB3">
        <w:rPr>
          <w:rFonts w:cs="Times New Roman"/>
          <w:sz w:val="32"/>
          <w:szCs w:val="32"/>
        </w:rPr>
        <w:t>Формирование рынка интеллектуальной собственности является на сегодняшний день одним из главных направлений развития российской экономики. В то время как во всем мире идет активная торговля результатами интелле</w:t>
      </w:r>
      <w:r w:rsidR="00C56AB2" w:rsidRPr="00793DB3">
        <w:rPr>
          <w:rFonts w:cs="Times New Roman"/>
          <w:sz w:val="32"/>
          <w:szCs w:val="32"/>
        </w:rPr>
        <w:t>ктуальной деятельности, в РК</w:t>
      </w:r>
      <w:r w:rsidRPr="00793DB3">
        <w:rPr>
          <w:rFonts w:cs="Times New Roman"/>
          <w:sz w:val="32"/>
          <w:szCs w:val="32"/>
        </w:rPr>
        <w:t xml:space="preserve"> этот сегмент рынка только начинает развиваться. Во многих отечественных организациях (предприятиях) </w:t>
      </w:r>
      <w:r w:rsidRPr="00793DB3">
        <w:rPr>
          <w:rFonts w:cs="Times New Roman"/>
          <w:sz w:val="32"/>
          <w:szCs w:val="32"/>
          <w:highlight w:val="yellow"/>
        </w:rPr>
        <w:t>до сих пор не только не уделяется должного внимания управлению интеллектуальной деятельностью, но и игнорируется использование уже созданных другими авторами («чужих») объектов интеллектуальной собственности, т. е. продолжаем работать по принципу «своего нет и чужого не надо</w:t>
      </w:r>
      <w:r w:rsidRPr="00793DB3">
        <w:rPr>
          <w:rFonts w:cs="Times New Roman"/>
          <w:sz w:val="32"/>
          <w:szCs w:val="32"/>
        </w:rPr>
        <w:t>». Однако, как показывает опыт наиболее динамично развивающихся организаций, обладание и грамотное управление сбалансированным пакетом объектов интеллектуальной собственности как раз и дает преимущество на рынке, ограничивая возможности конкурентов и, в конечном итоге, обеспечивая постоянное и существенное увеличение доходов.</w:t>
      </w:r>
    </w:p>
    <w:p w:rsidR="00A33E1E" w:rsidRPr="00793DB3" w:rsidRDefault="00A33E1E" w:rsidP="00A33E1E">
      <w:pPr>
        <w:rPr>
          <w:rFonts w:cs="Times New Roman"/>
          <w:sz w:val="32"/>
          <w:szCs w:val="32"/>
        </w:rPr>
      </w:pPr>
      <w:r w:rsidRPr="00793DB3">
        <w:rPr>
          <w:rFonts w:cs="Times New Roman"/>
          <w:sz w:val="32"/>
          <w:szCs w:val="32"/>
        </w:rPr>
        <w:t>Рынок интеллектуальной собственности все больше становится одной из важных сфер национальной экономики большинства стран, располагающих соответствующим интеллектуальным капиталом.</w:t>
      </w:r>
    </w:p>
    <w:p w:rsidR="00A33E1E" w:rsidRPr="00793DB3" w:rsidRDefault="00A33E1E" w:rsidP="00A33E1E">
      <w:pPr>
        <w:rPr>
          <w:rFonts w:cs="Times New Roman"/>
          <w:sz w:val="32"/>
          <w:szCs w:val="32"/>
        </w:rPr>
      </w:pPr>
      <w:r w:rsidRPr="00793DB3">
        <w:rPr>
          <w:rFonts w:cs="Times New Roman"/>
          <w:sz w:val="32"/>
          <w:szCs w:val="32"/>
          <w:highlight w:val="yellow"/>
        </w:rPr>
        <w:t>Интеллектуальная собственность является одним из важнейших ресурсов, предопределяющим рост благосостояния общества – это вторая особенность рынка интеллектуальной собственности. Неслучайно в имущественных комплексах ведущих иностранных компаний постоянно увеличивается доля нематериальных активов,</w:t>
      </w:r>
      <w:r w:rsidRPr="00793DB3">
        <w:rPr>
          <w:rFonts w:cs="Times New Roman"/>
          <w:sz w:val="32"/>
          <w:szCs w:val="32"/>
          <w:highlight w:val="yellow"/>
          <w:lang w:val="kk-KZ"/>
        </w:rPr>
        <w:t xml:space="preserve"> </w:t>
      </w:r>
      <w:r w:rsidRPr="00793DB3">
        <w:rPr>
          <w:rFonts w:cs="Times New Roman"/>
          <w:sz w:val="32"/>
          <w:szCs w:val="32"/>
          <w:highlight w:val="yellow"/>
        </w:rPr>
        <w:lastRenderedPageBreak/>
        <w:t>базирующихся на интеллектуальной собственности, в том числе и приобретенной на рынке интеллектуальных услуг</w:t>
      </w:r>
      <w:r w:rsidRPr="00793DB3">
        <w:rPr>
          <w:rFonts w:cs="Times New Roman"/>
          <w:sz w:val="32"/>
          <w:szCs w:val="32"/>
        </w:rPr>
        <w:t>.</w:t>
      </w:r>
    </w:p>
    <w:p w:rsidR="00A33E1E" w:rsidRPr="00793DB3" w:rsidRDefault="00A33E1E" w:rsidP="00A33E1E">
      <w:pPr>
        <w:rPr>
          <w:rFonts w:cs="Times New Roman"/>
          <w:sz w:val="32"/>
          <w:szCs w:val="32"/>
        </w:rPr>
      </w:pPr>
      <w:r w:rsidRPr="00793DB3">
        <w:rPr>
          <w:rFonts w:cs="Times New Roman"/>
          <w:sz w:val="32"/>
          <w:szCs w:val="32"/>
        </w:rPr>
        <w:t xml:space="preserve">Интеллектуальная собственность стала важнейшим элементом производительных сил – формирующим ресурсом в сфере материального производства, способным принести высокие доходы. </w:t>
      </w:r>
      <w:r w:rsidRPr="00793DB3">
        <w:rPr>
          <w:rFonts w:cs="Times New Roman"/>
          <w:sz w:val="32"/>
          <w:szCs w:val="32"/>
          <w:highlight w:val="yellow"/>
        </w:rPr>
        <w:t>Как система прав интеллектуальная собственность имеет нематериальный характер и при определенных условиях может использоваться одновременно несколькими юридическими лицами и индивидуальными предпринимателями</w:t>
      </w:r>
      <w:r w:rsidRPr="00793DB3">
        <w:rPr>
          <w:rFonts w:cs="Times New Roman"/>
          <w:sz w:val="32"/>
          <w:szCs w:val="32"/>
        </w:rPr>
        <w:t>. При продаже интеллектуальной собственности не всегда происходит отчуждение исключительного права и знаний автора новшества и его разработчиков – это еще одна особенность рынка интеллектуальной собственности.</w:t>
      </w:r>
    </w:p>
    <w:p w:rsidR="00A33E1E" w:rsidRPr="00793DB3" w:rsidRDefault="00A33E1E" w:rsidP="00A33E1E">
      <w:pPr>
        <w:rPr>
          <w:rFonts w:cs="Times New Roman"/>
          <w:sz w:val="32"/>
          <w:szCs w:val="32"/>
        </w:rPr>
      </w:pPr>
      <w:r w:rsidRPr="00793DB3">
        <w:rPr>
          <w:rFonts w:cs="Times New Roman"/>
          <w:sz w:val="32"/>
          <w:szCs w:val="32"/>
          <w:highlight w:val="yellow"/>
        </w:rPr>
        <w:t>Значение рынка интеллектуальной собственности и его роль проявляются в следующих функциях</w:t>
      </w:r>
      <w:r w:rsidRPr="00793DB3">
        <w:rPr>
          <w:rFonts w:cs="Times New Roman"/>
          <w:sz w:val="32"/>
          <w:szCs w:val="32"/>
        </w:rPr>
        <w:t>:</w:t>
      </w:r>
    </w:p>
    <w:p w:rsidR="00A33E1E" w:rsidRPr="00793DB3" w:rsidRDefault="00A33E1E" w:rsidP="00A33E1E">
      <w:pPr>
        <w:rPr>
          <w:rFonts w:cs="Times New Roman"/>
          <w:sz w:val="32"/>
          <w:szCs w:val="32"/>
        </w:rPr>
      </w:pPr>
      <w:r w:rsidRPr="00793DB3">
        <w:rPr>
          <w:rFonts w:cs="Times New Roman"/>
          <w:sz w:val="32"/>
          <w:szCs w:val="32"/>
        </w:rPr>
        <w:t></w:t>
      </w:r>
      <w:r w:rsidRPr="00793DB3">
        <w:rPr>
          <w:rFonts w:cs="Times New Roman"/>
          <w:sz w:val="32"/>
          <w:szCs w:val="32"/>
        </w:rPr>
        <w:tab/>
      </w:r>
      <w:r w:rsidRPr="00793DB3">
        <w:rPr>
          <w:rFonts w:cs="Times New Roman"/>
          <w:sz w:val="32"/>
          <w:szCs w:val="32"/>
          <w:highlight w:val="yellow"/>
        </w:rPr>
        <w:t>рынок является связующим звеном между авторами (правопреемниками, патентообладателями) объектов интеллектуальной собственности и производством</w:t>
      </w:r>
      <w:r w:rsidRPr="00793DB3">
        <w:rPr>
          <w:rFonts w:cs="Times New Roman"/>
          <w:sz w:val="32"/>
          <w:szCs w:val="32"/>
        </w:rPr>
        <w:t>, т. е. соединяет продавцов и покупателей (производителей) и обеспечивает непрерывность процесса производства инновационной продукции и услуг;</w:t>
      </w:r>
    </w:p>
    <w:p w:rsidR="00A33E1E" w:rsidRPr="00793DB3" w:rsidRDefault="00A33E1E" w:rsidP="00A33E1E">
      <w:pPr>
        <w:rPr>
          <w:rFonts w:cs="Times New Roman"/>
          <w:sz w:val="32"/>
          <w:szCs w:val="32"/>
        </w:rPr>
      </w:pPr>
      <w:r w:rsidRPr="00793DB3">
        <w:rPr>
          <w:rFonts w:cs="Times New Roman"/>
          <w:sz w:val="32"/>
          <w:szCs w:val="32"/>
        </w:rPr>
        <w:t></w:t>
      </w:r>
      <w:r w:rsidRPr="00793DB3">
        <w:rPr>
          <w:rFonts w:cs="Times New Roman"/>
          <w:sz w:val="32"/>
          <w:szCs w:val="32"/>
        </w:rPr>
        <w:tab/>
      </w:r>
      <w:r w:rsidRPr="00793DB3">
        <w:rPr>
          <w:rFonts w:cs="Times New Roman"/>
          <w:sz w:val="32"/>
          <w:szCs w:val="32"/>
          <w:highlight w:val="yellow"/>
        </w:rPr>
        <w:t>рынок обеспечивает окончательное признание общественной полезности и значимости произведенного инновационного продукта</w:t>
      </w:r>
      <w:r w:rsidRPr="00793DB3">
        <w:rPr>
          <w:rFonts w:cs="Times New Roman"/>
          <w:sz w:val="32"/>
          <w:szCs w:val="32"/>
        </w:rPr>
        <w:t xml:space="preserve"> или услуги (инновации). Каждый производитель, приступая к созданию инновационной продукции, предполагает, что он будет производить необходимое обществу благо.</w:t>
      </w:r>
    </w:p>
    <w:p w:rsidR="00A33E1E" w:rsidRPr="00793DB3" w:rsidRDefault="00A33E1E" w:rsidP="00A33E1E">
      <w:pPr>
        <w:rPr>
          <w:rFonts w:cs="Times New Roman"/>
          <w:sz w:val="32"/>
          <w:szCs w:val="32"/>
          <w:lang w:val="kk-KZ"/>
        </w:rPr>
      </w:pPr>
      <w:r w:rsidRPr="00793DB3">
        <w:rPr>
          <w:rFonts w:cs="Times New Roman"/>
          <w:sz w:val="32"/>
          <w:szCs w:val="32"/>
        </w:rPr>
        <w:t></w:t>
      </w:r>
      <w:r w:rsidRPr="00793DB3">
        <w:rPr>
          <w:rFonts w:cs="Times New Roman"/>
          <w:sz w:val="32"/>
          <w:szCs w:val="32"/>
        </w:rPr>
        <w:tab/>
      </w:r>
      <w:r w:rsidRPr="00793DB3">
        <w:rPr>
          <w:rFonts w:cs="Times New Roman"/>
          <w:sz w:val="32"/>
          <w:szCs w:val="32"/>
          <w:highlight w:val="yellow"/>
        </w:rPr>
        <w:t>рынок выполняет стимулирующую функцию, механизм рыночных цен вынуждает производителя развивать производство</w:t>
      </w:r>
      <w:r w:rsidRPr="00793DB3">
        <w:rPr>
          <w:rFonts w:cs="Times New Roman"/>
          <w:sz w:val="32"/>
          <w:szCs w:val="32"/>
        </w:rPr>
        <w:t xml:space="preserve">, внедрять результаты интеллектуальной деятельности, снижать затраты на единицу произведенной продукции (себестоимость) на основе использования инновационных технологий. Предприниматель находится в таких условиях, в которых он </w:t>
      </w:r>
      <w:r w:rsidRPr="00793DB3">
        <w:rPr>
          <w:rFonts w:cs="Times New Roman"/>
          <w:sz w:val="32"/>
          <w:szCs w:val="32"/>
        </w:rPr>
        <w:lastRenderedPageBreak/>
        <w:t>вынужден в процессе производства использовать принцип экономической целесообразности, т. е. стремиться достичь максимального финансового результата при минимальных издержках. Этому способствуют условия конкуренции, стремление обойти соперника, предложив на рынке новый товар с улучшенными</w:t>
      </w:r>
      <w:r w:rsidRPr="00793DB3">
        <w:rPr>
          <w:rFonts w:cs="Times New Roman"/>
          <w:sz w:val="32"/>
          <w:szCs w:val="32"/>
          <w:lang w:val="kk-KZ"/>
        </w:rPr>
        <w:t>.</w:t>
      </w:r>
    </w:p>
    <w:p w:rsidR="00A33E1E" w:rsidRPr="00793DB3" w:rsidRDefault="00A33E1E" w:rsidP="00A33E1E">
      <w:pPr>
        <w:rPr>
          <w:rFonts w:cs="Times New Roman"/>
          <w:sz w:val="32"/>
          <w:szCs w:val="32"/>
        </w:rPr>
      </w:pPr>
      <w:r w:rsidRPr="00793DB3">
        <w:rPr>
          <w:rFonts w:cs="Times New Roman"/>
          <w:sz w:val="32"/>
          <w:szCs w:val="32"/>
        </w:rPr>
        <w:t>техническими и другими характеристиками или традиционный товар, изготовленный по инновационной технологии, что позволило снизить его себестоимость и цену;</w:t>
      </w:r>
    </w:p>
    <w:p w:rsidR="00A33E1E" w:rsidRPr="00793DB3" w:rsidRDefault="00A33E1E" w:rsidP="00A33E1E">
      <w:pPr>
        <w:rPr>
          <w:rFonts w:cs="Times New Roman"/>
          <w:sz w:val="32"/>
          <w:szCs w:val="32"/>
        </w:rPr>
      </w:pPr>
      <w:r w:rsidRPr="00793DB3">
        <w:rPr>
          <w:rFonts w:cs="Times New Roman"/>
          <w:sz w:val="32"/>
          <w:szCs w:val="32"/>
        </w:rPr>
        <w:t></w:t>
      </w:r>
      <w:r w:rsidRPr="00793DB3">
        <w:rPr>
          <w:rFonts w:cs="Times New Roman"/>
          <w:sz w:val="32"/>
          <w:szCs w:val="32"/>
        </w:rPr>
        <w:tab/>
      </w:r>
      <w:r w:rsidRPr="00793DB3">
        <w:rPr>
          <w:rFonts w:cs="Times New Roman"/>
          <w:sz w:val="32"/>
          <w:szCs w:val="32"/>
          <w:highlight w:val="yellow"/>
        </w:rPr>
        <w:t>рынок представляет обществу информацию</w:t>
      </w:r>
      <w:r w:rsidRPr="00793DB3">
        <w:rPr>
          <w:rFonts w:cs="Times New Roman"/>
          <w:sz w:val="32"/>
          <w:szCs w:val="32"/>
        </w:rPr>
        <w:t>: о конъюнктуре объектов интеллектуальной собственности, складывающейся на рынке; сравнительных качественных преимуществах результатов интеллектуальной деятельности; ценообразовании, определяющем уровень насыщенности инновационными продуктами и уровень издержек их производства (информационная функция);</w:t>
      </w:r>
    </w:p>
    <w:p w:rsidR="00A33E1E" w:rsidRPr="00793DB3" w:rsidRDefault="00A33E1E" w:rsidP="00A33E1E">
      <w:pPr>
        <w:rPr>
          <w:rFonts w:cs="Times New Roman"/>
          <w:sz w:val="32"/>
          <w:szCs w:val="32"/>
          <w:lang w:val="kk-KZ"/>
        </w:rPr>
      </w:pPr>
      <w:r w:rsidRPr="00793DB3">
        <w:rPr>
          <w:rFonts w:cs="Times New Roman"/>
          <w:sz w:val="32"/>
          <w:szCs w:val="32"/>
        </w:rPr>
        <w:t></w:t>
      </w:r>
      <w:r w:rsidRPr="00793DB3">
        <w:rPr>
          <w:rFonts w:cs="Times New Roman"/>
          <w:sz w:val="32"/>
          <w:szCs w:val="32"/>
        </w:rPr>
        <w:tab/>
      </w:r>
      <w:r w:rsidRPr="00793DB3">
        <w:rPr>
          <w:rFonts w:cs="Times New Roman"/>
          <w:sz w:val="32"/>
          <w:szCs w:val="32"/>
          <w:highlight w:val="yellow"/>
        </w:rPr>
        <w:t>рынок освобождает общество</w:t>
      </w:r>
      <w:r w:rsidRPr="00793DB3">
        <w:rPr>
          <w:rFonts w:cs="Times New Roman"/>
          <w:sz w:val="32"/>
          <w:szCs w:val="32"/>
        </w:rPr>
        <w:t xml:space="preserve"> (через механизм конкуренции) </w:t>
      </w:r>
      <w:r w:rsidRPr="00793DB3">
        <w:rPr>
          <w:rFonts w:cs="Times New Roman"/>
          <w:sz w:val="32"/>
          <w:szCs w:val="32"/>
          <w:highlight w:val="yellow"/>
        </w:rPr>
        <w:t>от слабых, нежизнеспособных экономических (хозяйствующих) субъектов и сохраняет сильные</w:t>
      </w:r>
      <w:r w:rsidRPr="00793DB3">
        <w:rPr>
          <w:rFonts w:cs="Times New Roman"/>
          <w:sz w:val="32"/>
          <w:szCs w:val="32"/>
        </w:rPr>
        <w:t xml:space="preserve"> и перспективные организации (предприятия) и сферы производства (санирующая</w:t>
      </w:r>
      <w:r w:rsidR="00707223" w:rsidRPr="00793DB3">
        <w:rPr>
          <w:rFonts w:cs="Times New Roman"/>
          <w:sz w:val="32"/>
          <w:szCs w:val="32"/>
          <w:lang w:val="kk-KZ"/>
        </w:rPr>
        <w:t xml:space="preserve"> </w:t>
      </w:r>
      <w:r w:rsidR="00707223" w:rsidRPr="00793DB3">
        <w:rPr>
          <w:rFonts w:cs="Times New Roman"/>
          <w:sz w:val="32"/>
          <w:szCs w:val="32"/>
        </w:rPr>
        <w:t>функция).</w:t>
      </w:r>
    </w:p>
    <w:p w:rsidR="00A33E1E" w:rsidRPr="00793DB3" w:rsidRDefault="00A33E1E" w:rsidP="00A33E1E">
      <w:pPr>
        <w:rPr>
          <w:rFonts w:cs="Times New Roman"/>
          <w:sz w:val="32"/>
          <w:szCs w:val="32"/>
        </w:rPr>
      </w:pPr>
    </w:p>
    <w:p w:rsidR="0027792B" w:rsidRPr="00793DB3" w:rsidRDefault="00A33E1E" w:rsidP="00793DB3">
      <w:pPr>
        <w:spacing w:after="0"/>
        <w:jc w:val="center"/>
        <w:rPr>
          <w:rFonts w:cs="Times New Roman"/>
          <w:b/>
          <w:sz w:val="32"/>
          <w:szCs w:val="32"/>
        </w:rPr>
      </w:pPr>
      <w:r w:rsidRPr="00793DB3">
        <w:rPr>
          <w:rFonts w:cs="Times New Roman"/>
          <w:b/>
          <w:sz w:val="32"/>
          <w:szCs w:val="32"/>
        </w:rPr>
        <w:t>2.</w:t>
      </w:r>
      <w:r w:rsidRPr="00793DB3">
        <w:rPr>
          <w:rFonts w:cs="Times New Roman"/>
          <w:b/>
          <w:sz w:val="32"/>
          <w:szCs w:val="32"/>
        </w:rPr>
        <w:tab/>
        <w:t>Субъекты и объекты управления на рынке</w:t>
      </w:r>
    </w:p>
    <w:p w:rsidR="0027792B" w:rsidRPr="00793DB3" w:rsidRDefault="00A33E1E" w:rsidP="00793DB3">
      <w:pPr>
        <w:spacing w:after="0"/>
        <w:jc w:val="center"/>
        <w:rPr>
          <w:rFonts w:cs="Times New Roman"/>
          <w:b/>
          <w:sz w:val="32"/>
          <w:szCs w:val="32"/>
        </w:rPr>
      </w:pPr>
      <w:r w:rsidRPr="00793DB3">
        <w:rPr>
          <w:rFonts w:cs="Times New Roman"/>
          <w:b/>
          <w:sz w:val="32"/>
          <w:szCs w:val="32"/>
        </w:rPr>
        <w:t>интеллектуальной собственности. Предприятие</w:t>
      </w:r>
    </w:p>
    <w:p w:rsidR="00A33E1E" w:rsidRDefault="00A33E1E" w:rsidP="00793DB3">
      <w:pPr>
        <w:spacing w:after="0"/>
        <w:jc w:val="center"/>
        <w:rPr>
          <w:rFonts w:cs="Times New Roman"/>
          <w:b/>
          <w:sz w:val="32"/>
          <w:szCs w:val="32"/>
        </w:rPr>
      </w:pPr>
      <w:r w:rsidRPr="00793DB3">
        <w:rPr>
          <w:rFonts w:cs="Times New Roman"/>
          <w:b/>
          <w:sz w:val="32"/>
          <w:szCs w:val="32"/>
        </w:rPr>
        <w:t>как имущественный комплекс и объект управления</w:t>
      </w:r>
    </w:p>
    <w:p w:rsidR="00793DB3" w:rsidRPr="00793DB3" w:rsidRDefault="00793DB3" w:rsidP="00793DB3">
      <w:pPr>
        <w:spacing w:after="0"/>
        <w:jc w:val="center"/>
        <w:rPr>
          <w:rFonts w:cs="Times New Roman"/>
          <w:b/>
          <w:sz w:val="32"/>
          <w:szCs w:val="32"/>
        </w:rPr>
      </w:pPr>
    </w:p>
    <w:p w:rsidR="00A33E1E" w:rsidRPr="00793DB3" w:rsidRDefault="00A33E1E" w:rsidP="00A33E1E">
      <w:pPr>
        <w:rPr>
          <w:rFonts w:cs="Times New Roman"/>
          <w:sz w:val="32"/>
          <w:szCs w:val="32"/>
        </w:rPr>
      </w:pPr>
      <w:r w:rsidRPr="00793DB3">
        <w:rPr>
          <w:rFonts w:cs="Times New Roman"/>
          <w:sz w:val="32"/>
          <w:szCs w:val="32"/>
          <w:highlight w:val="yellow"/>
        </w:rPr>
        <w:t>Основными составляющими элементами рыночных отношений в любом рынке являются его субъе</w:t>
      </w:r>
      <w:r w:rsidR="00707223" w:rsidRPr="00793DB3">
        <w:rPr>
          <w:rFonts w:cs="Times New Roman"/>
          <w:sz w:val="32"/>
          <w:szCs w:val="32"/>
          <w:highlight w:val="yellow"/>
        </w:rPr>
        <w:t>кты и объекты</w:t>
      </w:r>
      <w:r w:rsidR="00707223" w:rsidRPr="00793DB3">
        <w:rPr>
          <w:rFonts w:cs="Times New Roman"/>
          <w:sz w:val="32"/>
          <w:szCs w:val="32"/>
        </w:rPr>
        <w:t>. В системном под</w:t>
      </w:r>
      <w:r w:rsidRPr="00793DB3">
        <w:rPr>
          <w:rFonts w:cs="Times New Roman"/>
          <w:sz w:val="32"/>
          <w:szCs w:val="32"/>
        </w:rPr>
        <w:t xml:space="preserve">ходе к менеджменту, а также </w:t>
      </w:r>
      <w:r w:rsidRPr="00793DB3">
        <w:rPr>
          <w:rFonts w:cs="Times New Roman"/>
          <w:sz w:val="32"/>
          <w:szCs w:val="32"/>
          <w:highlight w:val="yellow"/>
        </w:rPr>
        <w:t>в государственном регулировании рынка интеллектуальных услуг субъекты и объекты рыночных отношений одновременно могут быть и субъект</w:t>
      </w:r>
      <w:r w:rsidR="00707223" w:rsidRPr="00793DB3">
        <w:rPr>
          <w:rFonts w:cs="Times New Roman"/>
          <w:sz w:val="32"/>
          <w:szCs w:val="32"/>
          <w:highlight w:val="yellow"/>
        </w:rPr>
        <w:t>ами</w:t>
      </w:r>
      <w:r w:rsidR="00707223" w:rsidRPr="00793DB3">
        <w:rPr>
          <w:rFonts w:cs="Times New Roman"/>
          <w:sz w:val="32"/>
          <w:szCs w:val="32"/>
          <w:highlight w:val="yellow"/>
          <w:lang w:val="kk-KZ"/>
        </w:rPr>
        <w:t>,</w:t>
      </w:r>
      <w:r w:rsidR="00707223" w:rsidRPr="00793DB3">
        <w:rPr>
          <w:rFonts w:cs="Times New Roman"/>
          <w:sz w:val="32"/>
          <w:szCs w:val="32"/>
          <w:highlight w:val="yellow"/>
        </w:rPr>
        <w:t xml:space="preserve"> и объектами управления (ре</w:t>
      </w:r>
      <w:r w:rsidRPr="00793DB3">
        <w:rPr>
          <w:rFonts w:cs="Times New Roman"/>
          <w:sz w:val="32"/>
          <w:szCs w:val="32"/>
          <w:highlight w:val="yellow"/>
        </w:rPr>
        <w:t>гулирования) на рынке интеллектуал</w:t>
      </w:r>
      <w:r w:rsidR="00707223" w:rsidRPr="00793DB3">
        <w:rPr>
          <w:rFonts w:cs="Times New Roman"/>
          <w:sz w:val="32"/>
          <w:szCs w:val="32"/>
          <w:highlight w:val="yellow"/>
        </w:rPr>
        <w:t>ьной собственности</w:t>
      </w:r>
      <w:r w:rsidR="00707223" w:rsidRPr="00793DB3">
        <w:rPr>
          <w:rFonts w:cs="Times New Roman"/>
          <w:sz w:val="32"/>
          <w:szCs w:val="32"/>
        </w:rPr>
        <w:t xml:space="preserve">. Под </w:t>
      </w:r>
      <w:r w:rsidR="00707223" w:rsidRPr="00793DB3">
        <w:rPr>
          <w:rFonts w:cs="Times New Roman"/>
          <w:sz w:val="32"/>
          <w:szCs w:val="32"/>
          <w:highlight w:val="yellow"/>
        </w:rPr>
        <w:t>субъек</w:t>
      </w:r>
      <w:r w:rsidRPr="00793DB3">
        <w:rPr>
          <w:rFonts w:cs="Times New Roman"/>
          <w:sz w:val="32"/>
          <w:szCs w:val="32"/>
          <w:highlight w:val="yellow"/>
        </w:rPr>
        <w:t xml:space="preserve">том управления </w:t>
      </w:r>
      <w:r w:rsidRPr="00793DB3">
        <w:rPr>
          <w:rFonts w:cs="Times New Roman"/>
          <w:sz w:val="32"/>
          <w:szCs w:val="32"/>
          <w:highlight w:val="yellow"/>
        </w:rPr>
        <w:lastRenderedPageBreak/>
        <w:t>понимается носител</w:t>
      </w:r>
      <w:r w:rsidR="00707223" w:rsidRPr="00793DB3">
        <w:rPr>
          <w:rFonts w:cs="Times New Roman"/>
          <w:sz w:val="32"/>
          <w:szCs w:val="32"/>
          <w:highlight w:val="yellow"/>
        </w:rPr>
        <w:t>ь (исполнитель, инициатор) дей</w:t>
      </w:r>
      <w:r w:rsidRPr="00793DB3">
        <w:rPr>
          <w:rFonts w:cs="Times New Roman"/>
          <w:sz w:val="32"/>
          <w:szCs w:val="32"/>
          <w:highlight w:val="yellow"/>
        </w:rPr>
        <w:t>ствий,</w:t>
      </w:r>
      <w:r w:rsidRPr="00793DB3">
        <w:rPr>
          <w:rFonts w:cs="Times New Roman"/>
          <w:sz w:val="32"/>
          <w:szCs w:val="32"/>
        </w:rPr>
        <w:t xml:space="preserve"> то есть тот, кто вступает в рыночные отношения, то есть</w:t>
      </w:r>
      <w:r w:rsidR="00707223" w:rsidRPr="00793DB3">
        <w:rPr>
          <w:rFonts w:cs="Times New Roman"/>
          <w:sz w:val="32"/>
          <w:szCs w:val="32"/>
        </w:rPr>
        <w:t xml:space="preserve"> эко</w:t>
      </w:r>
      <w:r w:rsidRPr="00793DB3">
        <w:rPr>
          <w:rFonts w:cs="Times New Roman"/>
          <w:sz w:val="32"/>
          <w:szCs w:val="32"/>
        </w:rPr>
        <w:t>номический (хозяйствующий) субъект.</w:t>
      </w:r>
    </w:p>
    <w:p w:rsidR="00707223" w:rsidRPr="00793DB3" w:rsidRDefault="00A33E1E" w:rsidP="00707223">
      <w:pPr>
        <w:rPr>
          <w:rFonts w:cs="Times New Roman"/>
          <w:sz w:val="32"/>
          <w:szCs w:val="32"/>
        </w:rPr>
      </w:pPr>
      <w:r w:rsidRPr="00793DB3">
        <w:rPr>
          <w:rFonts w:cs="Times New Roman"/>
          <w:sz w:val="32"/>
          <w:szCs w:val="32"/>
          <w:highlight w:val="yellow"/>
        </w:rPr>
        <w:t>Экономический (хозяйствующий) субъект – это самостоятельная организация (юридическое лицо) любой организационно-правовой формы или индивидуальный предприниматель (физическое лицо) или их об</w:t>
      </w:r>
      <w:r w:rsidRPr="00793DB3">
        <w:rPr>
          <w:rFonts w:cs="Times New Roman"/>
          <w:sz w:val="32"/>
          <w:szCs w:val="32"/>
        </w:rPr>
        <w:t>ъединения, которые имеют свое имущество (собственность,</w:t>
      </w:r>
      <w:r w:rsidR="00707223" w:rsidRPr="00793DB3">
        <w:rPr>
          <w:rFonts w:cs="Times New Roman"/>
          <w:sz w:val="32"/>
          <w:szCs w:val="32"/>
          <w:lang w:val="kk-KZ"/>
        </w:rPr>
        <w:t xml:space="preserve"> </w:t>
      </w:r>
      <w:r w:rsidR="00707223" w:rsidRPr="00793DB3">
        <w:rPr>
          <w:rFonts w:cs="Times New Roman"/>
          <w:sz w:val="32"/>
          <w:szCs w:val="32"/>
        </w:rPr>
        <w:t>недвижимость, в том числе нематериальные активы), имущественные права, право владеть, пользоваться и распоряжаться своей собственностью, созданной для ведения хозяйственной и (или) предпринимательской деятельности и несущие ответственность за свои действия.</w:t>
      </w:r>
    </w:p>
    <w:p w:rsidR="00707223" w:rsidRPr="00793DB3" w:rsidRDefault="00707223" w:rsidP="00707223">
      <w:pPr>
        <w:rPr>
          <w:rFonts w:cs="Times New Roman"/>
          <w:sz w:val="32"/>
          <w:szCs w:val="32"/>
        </w:rPr>
      </w:pPr>
      <w:r w:rsidRPr="00793DB3">
        <w:rPr>
          <w:rFonts w:cs="Times New Roman"/>
          <w:sz w:val="32"/>
          <w:szCs w:val="32"/>
          <w:highlight w:val="yellow"/>
        </w:rPr>
        <w:t>Объект в рынке – это то, на что направлены действия, то есть по поводу чего складываются экономические отношения</w:t>
      </w:r>
      <w:r w:rsidRPr="00793DB3">
        <w:rPr>
          <w:rFonts w:cs="Times New Roman"/>
          <w:sz w:val="32"/>
          <w:szCs w:val="32"/>
        </w:rPr>
        <w:t xml:space="preserve">. В понятие объектов рыночных отношений обычно входят товары и услуги, факторы производства, деньги, капитал, ценные бумаги, информация   и др. </w:t>
      </w:r>
      <w:r w:rsidRPr="00793DB3">
        <w:rPr>
          <w:rFonts w:cs="Times New Roman"/>
          <w:sz w:val="32"/>
          <w:szCs w:val="32"/>
          <w:highlight w:val="yellow"/>
        </w:rPr>
        <w:t>В рынке интеллектуальной собствен</w:t>
      </w:r>
      <w:r w:rsidR="00EF2C31" w:rsidRPr="00793DB3">
        <w:rPr>
          <w:rFonts w:cs="Times New Roman"/>
          <w:sz w:val="32"/>
          <w:szCs w:val="32"/>
          <w:highlight w:val="yellow"/>
        </w:rPr>
        <w:t>ности к объектам управления от</w:t>
      </w:r>
      <w:r w:rsidRPr="00793DB3">
        <w:rPr>
          <w:rFonts w:cs="Times New Roman"/>
          <w:sz w:val="32"/>
          <w:szCs w:val="32"/>
          <w:highlight w:val="yellow"/>
        </w:rPr>
        <w:t>носятся результаты интеллектуальной деятельности</w:t>
      </w:r>
      <w:r w:rsidRPr="00793DB3">
        <w:rPr>
          <w:rFonts w:cs="Times New Roman"/>
          <w:sz w:val="32"/>
          <w:szCs w:val="32"/>
        </w:rPr>
        <w:t xml:space="preserve"> (объекты интеллектуальной собственности), в том числе – научные результаты и научная продукция, а именно: изобретения, полезные модели, промышленные образцы, ноу-хау, селекционные достижения, топологии интегральных микросхем, программы для ЭВМ, базы данных, другие объекты   промышленной, литературно-художественной   собственности и средства индивидуализации.</w:t>
      </w:r>
    </w:p>
    <w:p w:rsidR="00A33E1E" w:rsidRPr="00793DB3" w:rsidRDefault="00707223" w:rsidP="00707223">
      <w:pPr>
        <w:rPr>
          <w:rFonts w:cs="Times New Roman"/>
          <w:sz w:val="32"/>
          <w:szCs w:val="32"/>
          <w:lang w:val="kk-KZ"/>
        </w:rPr>
      </w:pPr>
      <w:r w:rsidRPr="00793DB3">
        <w:rPr>
          <w:rFonts w:cs="Times New Roman"/>
          <w:sz w:val="32"/>
          <w:szCs w:val="32"/>
          <w:highlight w:val="yellow"/>
        </w:rPr>
        <w:t>Организация – это самостоятельный экономический</w:t>
      </w:r>
      <w:r w:rsidRPr="00793DB3">
        <w:rPr>
          <w:rFonts w:cs="Times New Roman"/>
          <w:sz w:val="32"/>
          <w:szCs w:val="32"/>
        </w:rPr>
        <w:t xml:space="preserve"> (хозяйствующий) субъект, производящий и реализующий продукцию, выполняющий работы и (или</w:t>
      </w:r>
      <w:r w:rsidRPr="00793DB3">
        <w:rPr>
          <w:rFonts w:cs="Times New Roman"/>
          <w:sz w:val="32"/>
          <w:szCs w:val="32"/>
          <w:highlight w:val="yellow"/>
        </w:rPr>
        <w:t>) оказывающий услуги в целях удовлетворения общественных потребностей и получения прибыли или дохода</w:t>
      </w:r>
      <w:r w:rsidRPr="00793DB3">
        <w:rPr>
          <w:rFonts w:cs="Times New Roman"/>
          <w:sz w:val="32"/>
          <w:szCs w:val="32"/>
          <w:highlight w:val="yellow"/>
          <w:lang w:val="kk-KZ"/>
        </w:rPr>
        <w:t>.</w:t>
      </w:r>
    </w:p>
    <w:p w:rsidR="00707223" w:rsidRPr="00793DB3" w:rsidRDefault="00707223" w:rsidP="00707223">
      <w:pPr>
        <w:rPr>
          <w:rFonts w:cs="Times New Roman"/>
          <w:sz w:val="32"/>
          <w:szCs w:val="32"/>
        </w:rPr>
      </w:pPr>
      <w:r w:rsidRPr="00793DB3">
        <w:rPr>
          <w:rFonts w:cs="Times New Roman"/>
          <w:sz w:val="32"/>
          <w:szCs w:val="32"/>
          <w:highlight w:val="yellow"/>
        </w:rPr>
        <w:t>Управление организацией может пониматься в двояком смысле</w:t>
      </w:r>
      <w:r w:rsidRPr="00793DB3">
        <w:rPr>
          <w:rFonts w:cs="Times New Roman"/>
          <w:sz w:val="32"/>
          <w:szCs w:val="32"/>
        </w:rPr>
        <w:t>:</w:t>
      </w:r>
    </w:p>
    <w:p w:rsidR="00707223" w:rsidRPr="00793DB3" w:rsidRDefault="00707223" w:rsidP="00707223">
      <w:pPr>
        <w:rPr>
          <w:rFonts w:cs="Times New Roman"/>
          <w:sz w:val="32"/>
          <w:szCs w:val="32"/>
        </w:rPr>
      </w:pPr>
      <w:r w:rsidRPr="00793DB3">
        <w:rPr>
          <w:rFonts w:cs="Times New Roman"/>
          <w:sz w:val="32"/>
          <w:szCs w:val="32"/>
        </w:rPr>
        <w:lastRenderedPageBreak/>
        <w:t></w:t>
      </w:r>
      <w:r w:rsidRPr="00793DB3">
        <w:rPr>
          <w:rFonts w:cs="Times New Roman"/>
          <w:sz w:val="32"/>
          <w:szCs w:val="32"/>
        </w:rPr>
        <w:tab/>
      </w:r>
      <w:r w:rsidRPr="00793DB3">
        <w:rPr>
          <w:rFonts w:cs="Times New Roman"/>
          <w:sz w:val="32"/>
          <w:szCs w:val="32"/>
          <w:highlight w:val="yellow"/>
        </w:rPr>
        <w:t>вешнее управление, т. е. управление (регулирование) организацией со сторон</w:t>
      </w:r>
      <w:r w:rsidR="00C56AB2" w:rsidRPr="00793DB3">
        <w:rPr>
          <w:rFonts w:cs="Times New Roman"/>
          <w:sz w:val="32"/>
          <w:szCs w:val="32"/>
          <w:highlight w:val="yellow"/>
        </w:rPr>
        <w:t>ы государственного</w:t>
      </w:r>
      <w:r w:rsidR="00C56AB2" w:rsidRPr="00793DB3">
        <w:rPr>
          <w:rFonts w:cs="Times New Roman"/>
          <w:sz w:val="32"/>
          <w:szCs w:val="32"/>
        </w:rPr>
        <w:t xml:space="preserve"> </w:t>
      </w:r>
      <w:proofErr w:type="gramStart"/>
      <w:r w:rsidR="00C56AB2" w:rsidRPr="00793DB3">
        <w:rPr>
          <w:rFonts w:cs="Times New Roman"/>
          <w:sz w:val="32"/>
          <w:szCs w:val="32"/>
        </w:rPr>
        <w:t>(</w:t>
      </w:r>
      <w:r w:rsidRPr="00793DB3">
        <w:rPr>
          <w:rFonts w:cs="Times New Roman"/>
          <w:sz w:val="32"/>
          <w:szCs w:val="32"/>
        </w:rPr>
        <w:t xml:space="preserve"> или</w:t>
      </w:r>
      <w:proofErr w:type="gramEnd"/>
      <w:r w:rsidRPr="00793DB3">
        <w:rPr>
          <w:rFonts w:cs="Times New Roman"/>
          <w:sz w:val="32"/>
          <w:szCs w:val="32"/>
        </w:rPr>
        <w:t xml:space="preserve"> регионального), муниципального или другого органа;</w:t>
      </w:r>
    </w:p>
    <w:p w:rsidR="00707223" w:rsidRPr="00793DB3" w:rsidRDefault="00707223" w:rsidP="00707223">
      <w:pPr>
        <w:rPr>
          <w:rFonts w:cs="Times New Roman"/>
          <w:sz w:val="32"/>
          <w:szCs w:val="32"/>
        </w:rPr>
      </w:pPr>
      <w:r w:rsidRPr="00793DB3">
        <w:rPr>
          <w:rFonts w:cs="Times New Roman"/>
          <w:sz w:val="32"/>
          <w:szCs w:val="32"/>
        </w:rPr>
        <w:t></w:t>
      </w:r>
      <w:r w:rsidRPr="00793DB3">
        <w:rPr>
          <w:rFonts w:cs="Times New Roman"/>
          <w:sz w:val="32"/>
          <w:szCs w:val="32"/>
        </w:rPr>
        <w:tab/>
      </w:r>
      <w:r w:rsidRPr="00793DB3">
        <w:rPr>
          <w:rFonts w:cs="Times New Roman"/>
          <w:sz w:val="32"/>
          <w:szCs w:val="32"/>
          <w:highlight w:val="yellow"/>
        </w:rPr>
        <w:t>внутреннее управление, осуществляемое внутри организации его руководителем</w:t>
      </w:r>
      <w:r w:rsidRPr="00793DB3">
        <w:rPr>
          <w:rFonts w:cs="Times New Roman"/>
          <w:sz w:val="32"/>
          <w:szCs w:val="32"/>
        </w:rPr>
        <w:t xml:space="preserve"> и (или) органами (аппаратом) управления.</w:t>
      </w:r>
    </w:p>
    <w:p w:rsidR="00707223" w:rsidRPr="00793DB3" w:rsidRDefault="00707223" w:rsidP="00707223">
      <w:pPr>
        <w:rPr>
          <w:rFonts w:cs="Times New Roman"/>
          <w:sz w:val="32"/>
          <w:szCs w:val="32"/>
        </w:rPr>
      </w:pPr>
      <w:r w:rsidRPr="00793DB3">
        <w:rPr>
          <w:rFonts w:cs="Times New Roman"/>
          <w:sz w:val="32"/>
          <w:szCs w:val="32"/>
        </w:rPr>
        <w:t xml:space="preserve">Согласно системному подходу к управлению (менеджменту) все хозяйственные организации являются системами (или микроэкономическими системами). Система – это некоторая целостность, состоящая из взаимосвязанных частей, каждая из которых вносит свой вклад в деятельность целого. </w:t>
      </w:r>
      <w:r w:rsidRPr="00793DB3">
        <w:rPr>
          <w:rFonts w:cs="Times New Roman"/>
          <w:sz w:val="32"/>
          <w:szCs w:val="32"/>
          <w:highlight w:val="yellow"/>
        </w:rPr>
        <w:t>Внутреннее управление организацией можно представить</w:t>
      </w:r>
      <w:r w:rsidRPr="00793DB3">
        <w:rPr>
          <w:rFonts w:cs="Times New Roman"/>
          <w:sz w:val="32"/>
          <w:szCs w:val="32"/>
          <w:highlight w:val="yellow"/>
          <w:lang w:val="kk-KZ"/>
        </w:rPr>
        <w:t>,</w:t>
      </w:r>
      <w:r w:rsidRPr="00793DB3">
        <w:rPr>
          <w:rFonts w:cs="Times New Roman"/>
          <w:sz w:val="32"/>
          <w:szCs w:val="32"/>
          <w:highlight w:val="yellow"/>
        </w:rPr>
        <w:t xml:space="preserve"> как систему, состоящую из двух подсистем</w:t>
      </w:r>
      <w:r w:rsidRPr="00793DB3">
        <w:rPr>
          <w:rFonts w:cs="Times New Roman"/>
          <w:sz w:val="32"/>
          <w:szCs w:val="32"/>
        </w:rPr>
        <w:t xml:space="preserve">: управляющую и управляемую. </w:t>
      </w:r>
      <w:r w:rsidRPr="00793DB3">
        <w:rPr>
          <w:rFonts w:cs="Times New Roman"/>
          <w:sz w:val="32"/>
          <w:szCs w:val="32"/>
          <w:highlight w:val="yellow"/>
        </w:rPr>
        <w:t>Управляющая подсистема</w:t>
      </w:r>
      <w:r w:rsidRPr="00793DB3">
        <w:rPr>
          <w:rFonts w:cs="Times New Roman"/>
          <w:sz w:val="32"/>
          <w:szCs w:val="32"/>
        </w:rPr>
        <w:t xml:space="preserve"> – это субъект управления (тот, кто управляет, а </w:t>
      </w:r>
      <w:r w:rsidRPr="00793DB3">
        <w:rPr>
          <w:rFonts w:cs="Times New Roman"/>
          <w:sz w:val="32"/>
          <w:szCs w:val="32"/>
          <w:highlight w:val="yellow"/>
        </w:rPr>
        <w:t>управляемая</w:t>
      </w:r>
      <w:r w:rsidRPr="00793DB3">
        <w:rPr>
          <w:rFonts w:cs="Times New Roman"/>
          <w:sz w:val="32"/>
          <w:szCs w:val="32"/>
        </w:rPr>
        <w:t xml:space="preserve"> – объект управления (тот, кем управляют). </w:t>
      </w:r>
      <w:r w:rsidRPr="00793DB3">
        <w:rPr>
          <w:rFonts w:cs="Times New Roman"/>
          <w:sz w:val="32"/>
          <w:szCs w:val="32"/>
          <w:highlight w:val="yellow"/>
        </w:rPr>
        <w:t>Субъект управления – это орган или лицо, осуществляющее управляющее воздействие</w:t>
      </w:r>
      <w:r w:rsidRPr="00793DB3">
        <w:rPr>
          <w:rFonts w:cs="Times New Roman"/>
          <w:sz w:val="32"/>
          <w:szCs w:val="32"/>
        </w:rPr>
        <w:t xml:space="preserve"> (аппарат управления, менеджеры).</w:t>
      </w:r>
    </w:p>
    <w:p w:rsidR="00707223" w:rsidRPr="00793DB3" w:rsidRDefault="00707223" w:rsidP="00707223">
      <w:pPr>
        <w:rPr>
          <w:rFonts w:cs="Times New Roman"/>
          <w:sz w:val="32"/>
          <w:szCs w:val="32"/>
        </w:rPr>
      </w:pPr>
      <w:r w:rsidRPr="00793DB3">
        <w:rPr>
          <w:rFonts w:cs="Times New Roman"/>
          <w:sz w:val="32"/>
          <w:szCs w:val="32"/>
          <w:highlight w:val="yellow"/>
        </w:rPr>
        <w:t>Под объектом управления следует понимать имущественный комплекс</w:t>
      </w:r>
      <w:r w:rsidRPr="00793DB3">
        <w:rPr>
          <w:rFonts w:cs="Times New Roman"/>
          <w:sz w:val="32"/>
          <w:szCs w:val="32"/>
        </w:rPr>
        <w:t xml:space="preserve"> (имущество) организации, который называется предприятием и (или) отдельные виды деятельности с использованием этого имущества.</w:t>
      </w:r>
    </w:p>
    <w:p w:rsidR="00707223" w:rsidRPr="00793DB3" w:rsidRDefault="00707223" w:rsidP="00707223">
      <w:pPr>
        <w:rPr>
          <w:rFonts w:cs="Times New Roman"/>
          <w:sz w:val="32"/>
          <w:szCs w:val="32"/>
        </w:rPr>
      </w:pPr>
      <w:r w:rsidRPr="00793DB3">
        <w:rPr>
          <w:rFonts w:cs="Times New Roman"/>
          <w:sz w:val="32"/>
          <w:szCs w:val="32"/>
          <w:highlight w:val="yellow"/>
        </w:rPr>
        <w:t>Связь субъекта и объекта управления осуществляется посредством передачи информации</w:t>
      </w:r>
      <w:r w:rsidRPr="00793DB3">
        <w:rPr>
          <w:rFonts w:cs="Times New Roman"/>
          <w:sz w:val="32"/>
          <w:szCs w:val="32"/>
        </w:rPr>
        <w:t xml:space="preserve"> (в том числе управленческих решений, директивных указаний) </w:t>
      </w:r>
      <w:r w:rsidRPr="00793DB3">
        <w:rPr>
          <w:rFonts w:cs="Times New Roman"/>
          <w:sz w:val="32"/>
          <w:szCs w:val="32"/>
          <w:highlight w:val="yellow"/>
        </w:rPr>
        <w:t>и обратной связи</w:t>
      </w:r>
      <w:r w:rsidRPr="00793DB3">
        <w:rPr>
          <w:rFonts w:cs="Times New Roman"/>
          <w:sz w:val="32"/>
          <w:szCs w:val="32"/>
        </w:rPr>
        <w:t xml:space="preserve"> (информации о выполнении управленческих решений, директивных указаний или проблемах, связанных с риском их невыполнения).</w:t>
      </w:r>
    </w:p>
    <w:p w:rsidR="00707223" w:rsidRPr="00793DB3" w:rsidRDefault="00707223" w:rsidP="00707223">
      <w:pPr>
        <w:rPr>
          <w:rFonts w:cs="Times New Roman"/>
          <w:sz w:val="32"/>
          <w:szCs w:val="32"/>
        </w:rPr>
      </w:pPr>
      <w:r w:rsidRPr="00793DB3">
        <w:rPr>
          <w:rFonts w:cs="Times New Roman"/>
          <w:sz w:val="32"/>
          <w:szCs w:val="32"/>
        </w:rPr>
        <w:t xml:space="preserve">. </w:t>
      </w:r>
      <w:r w:rsidRPr="00793DB3">
        <w:rPr>
          <w:rFonts w:cs="Times New Roman"/>
          <w:sz w:val="32"/>
          <w:szCs w:val="32"/>
          <w:highlight w:val="yellow"/>
        </w:rPr>
        <w:t>Предприятие в целом как имущественный комплекс признается недвижимостью.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w:t>
      </w:r>
      <w:r w:rsidRPr="00793DB3">
        <w:rPr>
          <w:rFonts w:cs="Times New Roman"/>
          <w:sz w:val="32"/>
          <w:szCs w:val="32"/>
        </w:rPr>
        <w:t xml:space="preserve">, а также права на обозначения, индивидуализирующие </w:t>
      </w:r>
      <w:r w:rsidRPr="00793DB3">
        <w:rPr>
          <w:rFonts w:cs="Times New Roman"/>
          <w:sz w:val="32"/>
          <w:szCs w:val="32"/>
        </w:rPr>
        <w:lastRenderedPageBreak/>
        <w:t xml:space="preserve">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 </w:t>
      </w:r>
      <w:r w:rsidRPr="00793DB3">
        <w:rPr>
          <w:rFonts w:cs="Times New Roman"/>
          <w:sz w:val="32"/>
          <w:szCs w:val="32"/>
          <w:highlight w:val="yellow"/>
        </w:rPr>
        <w:t>Под другими исключительными правами следует понимать права на все объекты интеллекту</w:t>
      </w:r>
      <w:r w:rsidRPr="00793DB3">
        <w:rPr>
          <w:rFonts w:cs="Times New Roman"/>
          <w:sz w:val="32"/>
          <w:szCs w:val="32"/>
        </w:rPr>
        <w:t>альной собственности (результаты интеллектуальной деятельности и средства индивидуализации), в том числе на изобретения, полезные модели, промышленные образцы, ноу-хау, селекционные достижения, топологии интегральных микросхем, программы для ЭВМ, базы данных и др.</w:t>
      </w:r>
    </w:p>
    <w:p w:rsidR="00707223" w:rsidRPr="00793DB3" w:rsidRDefault="00707223" w:rsidP="00707223">
      <w:pPr>
        <w:rPr>
          <w:rFonts w:cs="Times New Roman"/>
          <w:sz w:val="32"/>
          <w:szCs w:val="32"/>
          <w:lang w:val="kk-KZ"/>
        </w:rPr>
      </w:pPr>
      <w:r w:rsidRPr="00793DB3">
        <w:rPr>
          <w:rFonts w:cs="Times New Roman"/>
          <w:sz w:val="32"/>
          <w:szCs w:val="32"/>
          <w:highlight w:val="yellow"/>
        </w:rPr>
        <w:t>Объекты интеллектуальной собственности в бухгалтерском учете и отчетности организации (предприятия) называются нематериальными активами, а их стоимость ежегодно учитывается в приложении к бухгалтерскому балансу</w:t>
      </w:r>
      <w:r w:rsidR="007D60EB" w:rsidRPr="00793DB3">
        <w:rPr>
          <w:rFonts w:cs="Times New Roman"/>
          <w:sz w:val="32"/>
          <w:szCs w:val="32"/>
          <w:lang w:val="kk-KZ"/>
        </w:rPr>
        <w:t>.</w:t>
      </w:r>
    </w:p>
    <w:p w:rsidR="007D60EB" w:rsidRPr="00793DB3" w:rsidRDefault="007D60EB" w:rsidP="00707223">
      <w:pPr>
        <w:rPr>
          <w:rFonts w:cs="Times New Roman"/>
          <w:sz w:val="32"/>
          <w:szCs w:val="32"/>
          <w:lang w:val="kk-KZ"/>
        </w:rPr>
      </w:pPr>
    </w:p>
    <w:p w:rsidR="007D60EB" w:rsidRPr="00793DB3" w:rsidRDefault="007D60EB" w:rsidP="007D60EB">
      <w:pPr>
        <w:rPr>
          <w:rFonts w:cs="Times New Roman"/>
          <w:b/>
          <w:sz w:val="32"/>
          <w:szCs w:val="32"/>
        </w:rPr>
      </w:pPr>
      <w:r w:rsidRPr="00793DB3">
        <w:rPr>
          <w:rFonts w:cs="Times New Roman"/>
          <w:b/>
          <w:sz w:val="32"/>
          <w:szCs w:val="32"/>
          <w:lang w:val="kk-KZ"/>
        </w:rPr>
        <w:t xml:space="preserve">                              </w:t>
      </w:r>
      <w:bookmarkStart w:id="0" w:name="_GoBack"/>
      <w:bookmarkEnd w:id="0"/>
      <w:r w:rsidRPr="00793DB3">
        <w:rPr>
          <w:rFonts w:cs="Times New Roman"/>
          <w:b/>
          <w:sz w:val="32"/>
          <w:szCs w:val="32"/>
          <w:lang w:val="kk-KZ"/>
        </w:rPr>
        <w:t xml:space="preserve"> </w:t>
      </w:r>
      <w:r w:rsidRPr="00793DB3">
        <w:rPr>
          <w:rFonts w:cs="Times New Roman"/>
          <w:b/>
          <w:sz w:val="32"/>
          <w:szCs w:val="32"/>
        </w:rPr>
        <w:t xml:space="preserve">3.Содержание и особенности управления </w:t>
      </w:r>
    </w:p>
    <w:p w:rsidR="007D60EB" w:rsidRPr="00793DB3" w:rsidRDefault="007D60EB" w:rsidP="007D60EB">
      <w:pPr>
        <w:rPr>
          <w:rFonts w:cs="Times New Roman"/>
          <w:b/>
          <w:sz w:val="32"/>
          <w:szCs w:val="32"/>
        </w:rPr>
      </w:pPr>
      <w:r w:rsidRPr="00793DB3">
        <w:rPr>
          <w:rFonts w:cs="Times New Roman"/>
          <w:b/>
          <w:sz w:val="32"/>
          <w:szCs w:val="32"/>
          <w:lang w:val="kk-KZ"/>
        </w:rPr>
        <w:t xml:space="preserve">                              </w:t>
      </w:r>
      <w:r w:rsidRPr="00793DB3">
        <w:rPr>
          <w:rFonts w:cs="Times New Roman"/>
          <w:b/>
          <w:sz w:val="32"/>
          <w:szCs w:val="32"/>
        </w:rPr>
        <w:t>интеллектуальной собственностью организации</w:t>
      </w:r>
    </w:p>
    <w:p w:rsidR="007D60EB" w:rsidRPr="00793DB3" w:rsidRDefault="007D60EB" w:rsidP="007D60EB">
      <w:pPr>
        <w:rPr>
          <w:rFonts w:cs="Times New Roman"/>
          <w:sz w:val="32"/>
          <w:szCs w:val="32"/>
        </w:rPr>
      </w:pPr>
      <w:r w:rsidRPr="00793DB3">
        <w:rPr>
          <w:rFonts w:cs="Times New Roman"/>
          <w:sz w:val="32"/>
          <w:szCs w:val="32"/>
          <w:highlight w:val="yellow"/>
        </w:rPr>
        <w:t>Управление интеллектуальной собственностью организации – это систематические воздействия руководителя и (или) аппарата управления, связанные с созданием, приобретением и эффективным использованием результатов интеллектуальной деятельности</w:t>
      </w:r>
      <w:r w:rsidRPr="00793DB3">
        <w:rPr>
          <w:rFonts w:cs="Times New Roman"/>
          <w:sz w:val="32"/>
          <w:szCs w:val="32"/>
        </w:rPr>
        <w:t xml:space="preserve"> (объектов интеллектуальной собственности) для достижения поставленных целей (в том числе стратегического развития) и обеспечения конкурентоспособности организации и ее продукции (работ, услуг</w:t>
      </w:r>
      <w:r w:rsidRPr="00793DB3">
        <w:rPr>
          <w:rFonts w:cs="Times New Roman"/>
          <w:sz w:val="32"/>
          <w:szCs w:val="32"/>
          <w:highlight w:val="yellow"/>
        </w:rPr>
        <w:t>).</w:t>
      </w:r>
      <w:r w:rsidR="00EF2C31" w:rsidRPr="00793DB3">
        <w:rPr>
          <w:rFonts w:cs="Times New Roman"/>
          <w:sz w:val="32"/>
          <w:szCs w:val="32"/>
          <w:highlight w:val="yellow"/>
        </w:rPr>
        <w:t xml:space="preserve"> </w:t>
      </w:r>
      <w:r w:rsidR="00A03517" w:rsidRPr="00793DB3">
        <w:rPr>
          <w:rFonts w:cs="Times New Roman"/>
          <w:sz w:val="32"/>
          <w:szCs w:val="32"/>
          <w:highlight w:val="yellow"/>
        </w:rPr>
        <w:t xml:space="preserve"> У</w:t>
      </w:r>
      <w:r w:rsidRPr="00793DB3">
        <w:rPr>
          <w:rFonts w:cs="Times New Roman"/>
          <w:sz w:val="32"/>
          <w:szCs w:val="32"/>
          <w:highlight w:val="yellow"/>
        </w:rPr>
        <w:t>правление интеллектуальной собственно</w:t>
      </w:r>
      <w:r w:rsidR="00EF2C31" w:rsidRPr="00793DB3">
        <w:rPr>
          <w:rFonts w:cs="Times New Roman"/>
          <w:sz w:val="32"/>
          <w:szCs w:val="32"/>
          <w:highlight w:val="yellow"/>
        </w:rPr>
        <w:t>стью определяет</w:t>
      </w:r>
      <w:r w:rsidR="00A03517" w:rsidRPr="00793DB3">
        <w:rPr>
          <w:rFonts w:cs="Times New Roman"/>
          <w:sz w:val="32"/>
          <w:szCs w:val="32"/>
          <w:highlight w:val="yellow"/>
        </w:rPr>
        <w:t>,</w:t>
      </w:r>
      <w:r w:rsidR="00EF2C31" w:rsidRPr="00793DB3">
        <w:rPr>
          <w:rFonts w:cs="Times New Roman"/>
          <w:sz w:val="32"/>
          <w:szCs w:val="32"/>
          <w:highlight w:val="yellow"/>
        </w:rPr>
        <w:t xml:space="preserve"> </w:t>
      </w:r>
      <w:r w:rsidRPr="00793DB3">
        <w:rPr>
          <w:rFonts w:cs="Times New Roman"/>
          <w:sz w:val="32"/>
          <w:szCs w:val="32"/>
          <w:highlight w:val="yellow"/>
        </w:rPr>
        <w:t>как область управленческой деятельности, ориентированную на эффективное управление исключительными и иными имущественными правами на объекты интеллектуальной собственности и возникающими отношениями при их распределении между субъектами и использовании</w:t>
      </w:r>
      <w:r w:rsidRPr="00793DB3">
        <w:rPr>
          <w:rFonts w:cs="Times New Roman"/>
          <w:sz w:val="32"/>
          <w:szCs w:val="32"/>
        </w:rPr>
        <w:t xml:space="preserve"> в экономической деятельности организации (предприятия), </w:t>
      </w:r>
      <w:r w:rsidRPr="00793DB3">
        <w:rPr>
          <w:rFonts w:cs="Times New Roman"/>
          <w:sz w:val="32"/>
          <w:szCs w:val="32"/>
          <w:highlight w:val="yellow"/>
        </w:rPr>
        <w:t>включая</w:t>
      </w:r>
      <w:r w:rsidRPr="00793DB3">
        <w:rPr>
          <w:rFonts w:cs="Times New Roman"/>
          <w:sz w:val="32"/>
          <w:szCs w:val="32"/>
        </w:rPr>
        <w:t>:</w:t>
      </w:r>
    </w:p>
    <w:p w:rsidR="007D60EB" w:rsidRPr="00793DB3" w:rsidRDefault="007D60EB" w:rsidP="007D60EB">
      <w:pPr>
        <w:rPr>
          <w:rFonts w:cs="Times New Roman"/>
          <w:sz w:val="32"/>
          <w:szCs w:val="32"/>
        </w:rPr>
      </w:pPr>
      <w:r w:rsidRPr="00793DB3">
        <w:rPr>
          <w:rFonts w:cs="Times New Roman"/>
          <w:sz w:val="32"/>
          <w:szCs w:val="32"/>
        </w:rPr>
        <w:lastRenderedPageBreak/>
        <w:t></w:t>
      </w:r>
      <w:r w:rsidRPr="00793DB3">
        <w:rPr>
          <w:rFonts w:cs="Times New Roman"/>
          <w:sz w:val="32"/>
          <w:szCs w:val="32"/>
        </w:rPr>
        <w:tab/>
        <w:t>государственное регулирующее воздействие на управленческую   деятельность, осуществляемое   преимущественным   образом с помощью системы налогов, ограничений, льгот, заказов;</w:t>
      </w:r>
    </w:p>
    <w:p w:rsidR="007D60EB" w:rsidRPr="00793DB3" w:rsidRDefault="007D60EB" w:rsidP="007D60EB">
      <w:pPr>
        <w:rPr>
          <w:rFonts w:cs="Times New Roman"/>
          <w:sz w:val="32"/>
          <w:szCs w:val="32"/>
        </w:rPr>
      </w:pPr>
      <w:r w:rsidRPr="00793DB3">
        <w:rPr>
          <w:rFonts w:cs="Times New Roman"/>
          <w:sz w:val="32"/>
          <w:szCs w:val="32"/>
        </w:rPr>
        <w:t></w:t>
      </w:r>
      <w:r w:rsidRPr="00793DB3">
        <w:rPr>
          <w:rFonts w:cs="Times New Roman"/>
          <w:sz w:val="32"/>
          <w:szCs w:val="32"/>
        </w:rPr>
        <w:tab/>
        <w:t>установление правил отбора, распределения и оформления интеллектуальных прав, их использования и распоряжения, а также защиты в ходе осуществления экономической деятельности (в том числе на уровне локальных и нормативных актов и стандартов организации);</w:t>
      </w:r>
    </w:p>
    <w:p w:rsidR="007D60EB" w:rsidRPr="00793DB3" w:rsidRDefault="007D60EB" w:rsidP="007D60EB">
      <w:pPr>
        <w:rPr>
          <w:rFonts w:cs="Times New Roman"/>
          <w:sz w:val="32"/>
          <w:szCs w:val="32"/>
        </w:rPr>
      </w:pPr>
      <w:r w:rsidRPr="00793DB3">
        <w:rPr>
          <w:rFonts w:cs="Times New Roman"/>
          <w:sz w:val="32"/>
          <w:szCs w:val="32"/>
        </w:rPr>
        <w:t></w:t>
      </w:r>
      <w:r w:rsidRPr="00793DB3">
        <w:rPr>
          <w:rFonts w:cs="Times New Roman"/>
          <w:sz w:val="32"/>
          <w:szCs w:val="32"/>
        </w:rPr>
        <w:tab/>
        <w:t>организацию учета, оценки и использования интеллектуальной собственности, в том числе для целей капитализации, налогообложения и коммерциализации;</w:t>
      </w:r>
    </w:p>
    <w:p w:rsidR="007D60EB" w:rsidRPr="00793DB3" w:rsidRDefault="007D60EB" w:rsidP="007D60EB">
      <w:pPr>
        <w:rPr>
          <w:rFonts w:cs="Times New Roman"/>
          <w:sz w:val="32"/>
          <w:szCs w:val="32"/>
        </w:rPr>
      </w:pPr>
      <w:r w:rsidRPr="00793DB3">
        <w:rPr>
          <w:rFonts w:cs="Times New Roman"/>
          <w:sz w:val="32"/>
          <w:szCs w:val="32"/>
        </w:rPr>
        <w:t></w:t>
      </w:r>
      <w:r w:rsidRPr="00793DB3">
        <w:rPr>
          <w:rFonts w:cs="Times New Roman"/>
          <w:sz w:val="32"/>
          <w:szCs w:val="32"/>
        </w:rPr>
        <w:tab/>
        <w:t>создание системы управления рисками в сфере интеллектуальной собственности;</w:t>
      </w:r>
    </w:p>
    <w:p w:rsidR="007D60EB" w:rsidRPr="00793DB3" w:rsidRDefault="007D60EB" w:rsidP="007D60EB">
      <w:pPr>
        <w:rPr>
          <w:rFonts w:cs="Times New Roman"/>
          <w:sz w:val="32"/>
          <w:szCs w:val="32"/>
        </w:rPr>
      </w:pPr>
      <w:r w:rsidRPr="00793DB3">
        <w:rPr>
          <w:rFonts w:cs="Times New Roman"/>
          <w:sz w:val="32"/>
          <w:szCs w:val="32"/>
        </w:rPr>
        <w:t></w:t>
      </w:r>
      <w:r w:rsidRPr="00793DB3">
        <w:rPr>
          <w:rFonts w:cs="Times New Roman"/>
          <w:sz w:val="32"/>
          <w:szCs w:val="32"/>
        </w:rPr>
        <w:tab/>
        <w:t>разработку и применение системы показателей аудита эффективности и правовой охраны, оборота и правовой защиты интеллектуальной собственности;</w:t>
      </w:r>
    </w:p>
    <w:p w:rsidR="007D60EB" w:rsidRPr="00793DB3" w:rsidRDefault="007D60EB" w:rsidP="007D60EB">
      <w:pPr>
        <w:rPr>
          <w:rFonts w:cs="Times New Roman"/>
          <w:sz w:val="32"/>
          <w:szCs w:val="32"/>
        </w:rPr>
      </w:pPr>
      <w:r w:rsidRPr="00793DB3">
        <w:rPr>
          <w:rFonts w:cs="Times New Roman"/>
          <w:sz w:val="32"/>
          <w:szCs w:val="32"/>
        </w:rPr>
        <w:t></w:t>
      </w:r>
      <w:r w:rsidRPr="00793DB3">
        <w:rPr>
          <w:rFonts w:cs="Times New Roman"/>
          <w:sz w:val="32"/>
          <w:szCs w:val="32"/>
        </w:rPr>
        <w:tab/>
        <w:t>подготовку и переподготовку кадров в сфере интеллектуальной собственности;</w:t>
      </w:r>
    </w:p>
    <w:p w:rsidR="007D60EB" w:rsidRPr="00793DB3" w:rsidRDefault="007D60EB" w:rsidP="007D60EB">
      <w:pPr>
        <w:rPr>
          <w:rFonts w:cs="Times New Roman"/>
          <w:sz w:val="32"/>
          <w:szCs w:val="32"/>
        </w:rPr>
      </w:pPr>
      <w:r w:rsidRPr="00793DB3">
        <w:rPr>
          <w:rFonts w:cs="Times New Roman"/>
          <w:sz w:val="32"/>
          <w:szCs w:val="32"/>
        </w:rPr>
        <w:t></w:t>
      </w:r>
      <w:r w:rsidRPr="00793DB3">
        <w:rPr>
          <w:rFonts w:cs="Times New Roman"/>
          <w:sz w:val="32"/>
          <w:szCs w:val="32"/>
        </w:rPr>
        <w:tab/>
        <w:t>обеспечение эффективной координации и контроля на всех этапах жизненного цикла интеллектуальной собственности.</w:t>
      </w:r>
    </w:p>
    <w:p w:rsidR="007D60EB" w:rsidRPr="00793DB3" w:rsidRDefault="007D60EB" w:rsidP="007D60EB">
      <w:pPr>
        <w:rPr>
          <w:rFonts w:cs="Times New Roman"/>
          <w:sz w:val="32"/>
          <w:szCs w:val="32"/>
        </w:rPr>
      </w:pPr>
      <w:r w:rsidRPr="00793DB3">
        <w:rPr>
          <w:rFonts w:cs="Times New Roman"/>
          <w:sz w:val="32"/>
          <w:szCs w:val="32"/>
          <w:highlight w:val="yellow"/>
        </w:rPr>
        <w:t>Содержание управления любым экономическим объектом</w:t>
      </w:r>
      <w:r w:rsidRPr="00793DB3">
        <w:rPr>
          <w:rFonts w:cs="Times New Roman"/>
          <w:sz w:val="32"/>
          <w:szCs w:val="32"/>
        </w:rPr>
        <w:t xml:space="preserve"> (в том числе интеллектуальной собственностью) традиционно </w:t>
      </w:r>
      <w:r w:rsidRPr="00793DB3">
        <w:rPr>
          <w:rFonts w:cs="Times New Roman"/>
          <w:sz w:val="32"/>
          <w:szCs w:val="32"/>
          <w:highlight w:val="yellow"/>
        </w:rPr>
        <w:t>складывается из следующих элементов: уровни, подходы, процесс, функции, принципы и методы управления.</w:t>
      </w:r>
    </w:p>
    <w:p w:rsidR="004C0889" w:rsidRPr="00793DB3" w:rsidRDefault="004C0889" w:rsidP="007D60EB">
      <w:pPr>
        <w:rPr>
          <w:rFonts w:cs="Times New Roman"/>
          <w:sz w:val="32"/>
          <w:szCs w:val="32"/>
        </w:rPr>
      </w:pPr>
      <w:r w:rsidRPr="00793DB3">
        <w:rPr>
          <w:rFonts w:cs="Times New Roman"/>
          <w:sz w:val="32"/>
          <w:szCs w:val="32"/>
        </w:rPr>
        <w:t>1.</w:t>
      </w:r>
      <w:r w:rsidR="007D60EB" w:rsidRPr="00793DB3">
        <w:rPr>
          <w:rFonts w:cs="Times New Roman"/>
          <w:sz w:val="32"/>
          <w:szCs w:val="32"/>
        </w:rPr>
        <w:t>Уровни управления</w:t>
      </w:r>
      <w:r w:rsidR="007D60EB" w:rsidRPr="00793DB3">
        <w:rPr>
          <w:rFonts w:cs="Times New Roman"/>
          <w:sz w:val="32"/>
          <w:szCs w:val="32"/>
          <w:highlight w:val="yellow"/>
        </w:rPr>
        <w:t>.   Различают   стратегическое, тактическое и оперативное (текущее) управление. Стратегическое</w:t>
      </w:r>
      <w:r w:rsidR="007D60EB" w:rsidRPr="00793DB3">
        <w:rPr>
          <w:rFonts w:cs="Times New Roman"/>
          <w:sz w:val="32"/>
          <w:szCs w:val="32"/>
        </w:rPr>
        <w:t xml:space="preserve"> (высший уровень, топ-менеджмент) – определяет долгосрочные цели организации, основные пути их достижения, обеспечивая будущее благополучие на основе использования интеллектуального капитала. В рамках стратегического управления определяют </w:t>
      </w:r>
      <w:r w:rsidR="007D60EB" w:rsidRPr="00793DB3">
        <w:rPr>
          <w:rFonts w:cs="Times New Roman"/>
          <w:sz w:val="32"/>
          <w:szCs w:val="32"/>
        </w:rPr>
        <w:lastRenderedPageBreak/>
        <w:t xml:space="preserve">миссию организации, которая выражает философию, политику, предназначение и смысл ее существования по отношению к внешней среде. </w:t>
      </w:r>
    </w:p>
    <w:p w:rsidR="007D60EB" w:rsidRPr="00793DB3" w:rsidRDefault="004C0889" w:rsidP="007D60EB">
      <w:pPr>
        <w:rPr>
          <w:rFonts w:cs="Times New Roman"/>
          <w:sz w:val="32"/>
          <w:szCs w:val="32"/>
        </w:rPr>
      </w:pPr>
      <w:r w:rsidRPr="00793DB3">
        <w:rPr>
          <w:rFonts w:cs="Times New Roman"/>
          <w:sz w:val="32"/>
          <w:szCs w:val="32"/>
        </w:rPr>
        <w:t xml:space="preserve">  </w:t>
      </w:r>
      <w:r w:rsidR="007D60EB" w:rsidRPr="00793DB3">
        <w:rPr>
          <w:rFonts w:cs="Times New Roman"/>
          <w:sz w:val="32"/>
          <w:szCs w:val="32"/>
          <w:highlight w:val="yellow"/>
        </w:rPr>
        <w:t>Тактическое управление (средний уровень) связано с постановкой и реализацией конкретных задач в сфере интеллектуальной собственности</w:t>
      </w:r>
      <w:r w:rsidR="007D60EB" w:rsidRPr="00793DB3">
        <w:rPr>
          <w:rFonts w:cs="Times New Roman"/>
          <w:sz w:val="32"/>
          <w:szCs w:val="32"/>
        </w:rPr>
        <w:t>, в том числе обеспечение профессиональными кадрами (новаторами, имеющими ученую степень).</w:t>
      </w:r>
    </w:p>
    <w:p w:rsidR="007D60EB" w:rsidRPr="00793DB3" w:rsidRDefault="007D60EB" w:rsidP="007D60EB">
      <w:pPr>
        <w:rPr>
          <w:rFonts w:cs="Times New Roman"/>
          <w:sz w:val="32"/>
          <w:szCs w:val="32"/>
        </w:rPr>
      </w:pPr>
      <w:r w:rsidRPr="00793DB3">
        <w:rPr>
          <w:rFonts w:cs="Times New Roman"/>
          <w:sz w:val="32"/>
          <w:szCs w:val="32"/>
          <w:lang w:val="kk-KZ"/>
        </w:rPr>
        <w:t xml:space="preserve"> </w:t>
      </w:r>
      <w:r w:rsidRPr="00793DB3">
        <w:rPr>
          <w:rFonts w:cs="Times New Roman"/>
          <w:sz w:val="32"/>
          <w:szCs w:val="32"/>
          <w:highlight w:val="yellow"/>
        </w:rPr>
        <w:t>Оно определяет характер средств и методов достижения промежуточных целей, выбор технологий и инструментов, источники финансирования и другие элементы</w:t>
      </w:r>
      <w:r w:rsidRPr="00793DB3">
        <w:rPr>
          <w:rFonts w:cs="Times New Roman"/>
          <w:sz w:val="32"/>
          <w:szCs w:val="32"/>
        </w:rPr>
        <w:t xml:space="preserve"> создания, приобретения и эффективного использования объектов интеллектуальной собственности. </w:t>
      </w:r>
      <w:r w:rsidRPr="00793DB3">
        <w:rPr>
          <w:rFonts w:cs="Times New Roman"/>
          <w:sz w:val="32"/>
          <w:szCs w:val="32"/>
          <w:highlight w:val="yellow"/>
        </w:rPr>
        <w:t>Основная задача тактического управления</w:t>
      </w:r>
      <w:r w:rsidRPr="00793DB3">
        <w:rPr>
          <w:rFonts w:cs="Times New Roman"/>
          <w:sz w:val="32"/>
          <w:szCs w:val="32"/>
        </w:rPr>
        <w:t xml:space="preserve"> – обеспечить следование выбранным курсом (стратегии) организации. Оперативное (текущее) управление (низовой уровень) решает конкретные задачи, связанные с созданием и использованием интеллектуальной собственности, обеспечивает поступление ресурсов, осуществление контроля и оценки достигнутых результатов (в том числе по коммерциализации результатов интеллектуальной деятельности), мотивацию (стимулирование, поощрение) и порицание исполнителей.</w:t>
      </w:r>
    </w:p>
    <w:p w:rsidR="004C0889" w:rsidRPr="00793DB3" w:rsidRDefault="004C0889" w:rsidP="007D60EB">
      <w:pPr>
        <w:rPr>
          <w:rFonts w:cs="Times New Roman"/>
          <w:sz w:val="32"/>
          <w:szCs w:val="32"/>
        </w:rPr>
      </w:pPr>
      <w:r w:rsidRPr="00793DB3">
        <w:rPr>
          <w:rFonts w:cs="Times New Roman"/>
          <w:sz w:val="32"/>
          <w:szCs w:val="32"/>
        </w:rPr>
        <w:t>2.</w:t>
      </w:r>
      <w:r w:rsidR="007D60EB" w:rsidRPr="00793DB3">
        <w:rPr>
          <w:rFonts w:cs="Times New Roman"/>
          <w:sz w:val="32"/>
          <w:szCs w:val="32"/>
          <w:highlight w:val="yellow"/>
        </w:rPr>
        <w:t>Подходы</w:t>
      </w:r>
      <w:r w:rsidR="007D60EB" w:rsidRPr="00793DB3">
        <w:rPr>
          <w:rFonts w:cs="Times New Roman"/>
          <w:sz w:val="32"/>
          <w:szCs w:val="32"/>
        </w:rPr>
        <w:t xml:space="preserve"> к управлению (менеджменту). Теория и практика управления экономическими (хозяйствующими) субъектами </w:t>
      </w:r>
      <w:r w:rsidR="007D60EB" w:rsidRPr="00793DB3">
        <w:rPr>
          <w:rFonts w:cs="Times New Roman"/>
          <w:sz w:val="32"/>
          <w:szCs w:val="32"/>
          <w:highlight w:val="yellow"/>
        </w:rPr>
        <w:t>показывает необходимость применения многих научных подходов, каждый из которых отражает или характеризует только один из аспектов</w:t>
      </w:r>
      <w:r w:rsidR="007D60EB" w:rsidRPr="00793DB3">
        <w:rPr>
          <w:rFonts w:cs="Times New Roman"/>
          <w:sz w:val="32"/>
          <w:szCs w:val="32"/>
        </w:rPr>
        <w:t xml:space="preserve"> управления (менеджмента). Они не тождественны, не заменяют и не дублируют, но дополняют друг друга. В истории управления (менеджмента) принято различать четыре основных подхода: научный, процессный, системный и ситуационный. Научный подход (1885– 1920 гг.) анализировал содержание физической работы (труда), устанавливал определенные нормы выработки, что позволяло оптимизировать труд рабочих с целью увеличения производительности труда. Создатели школы научного </w:t>
      </w:r>
      <w:r w:rsidR="007D60EB" w:rsidRPr="00793DB3">
        <w:rPr>
          <w:rFonts w:cs="Times New Roman"/>
          <w:sz w:val="32"/>
          <w:szCs w:val="32"/>
        </w:rPr>
        <w:lastRenderedPageBreak/>
        <w:t xml:space="preserve">подхода (Ф. Тейлор и Л. Гилберт) считали, что, используя наблюдения, замеры, логику и анализ, можно усовершенствовать многие операции ручного труда. </w:t>
      </w:r>
    </w:p>
    <w:p w:rsidR="007D60EB" w:rsidRPr="00793DB3" w:rsidRDefault="007D60EB" w:rsidP="007D60EB">
      <w:pPr>
        <w:rPr>
          <w:rFonts w:cs="Times New Roman"/>
          <w:sz w:val="32"/>
          <w:szCs w:val="32"/>
        </w:rPr>
      </w:pPr>
      <w:r w:rsidRPr="00793DB3">
        <w:rPr>
          <w:rFonts w:cs="Times New Roman"/>
          <w:sz w:val="32"/>
          <w:szCs w:val="32"/>
          <w:highlight w:val="yellow"/>
        </w:rPr>
        <w:t>Процессный подход рассматривает управление как непрерывную последовательность управленческих функций, как процесс, требующий определенных затрат ресурсов и времени</w:t>
      </w:r>
      <w:r w:rsidRPr="00793DB3">
        <w:rPr>
          <w:rFonts w:cs="Times New Roman"/>
          <w:sz w:val="32"/>
          <w:szCs w:val="32"/>
        </w:rPr>
        <w:t xml:space="preserve">. Такой подход позволил увидеть взаимосвязь и взаимозависимость функций управления. </w:t>
      </w:r>
      <w:r w:rsidRPr="00793DB3">
        <w:rPr>
          <w:rFonts w:cs="Times New Roman"/>
          <w:sz w:val="32"/>
          <w:szCs w:val="32"/>
          <w:highlight w:val="yellow"/>
        </w:rPr>
        <w:t>Системный подход рассматривает экономический (хозяйствующий) субъект как совокупность</w:t>
      </w:r>
      <w:r w:rsidRPr="00793DB3">
        <w:rPr>
          <w:rFonts w:cs="Times New Roman"/>
          <w:sz w:val="32"/>
          <w:szCs w:val="32"/>
        </w:rPr>
        <w:t xml:space="preserve"> (систему, комплекс) взаимосвязанных элементов (люди, имущество, структура, задачи, технология, методы), ориентированных на достижение целей в условиях меняющейся внешней среды. </w:t>
      </w:r>
      <w:r w:rsidRPr="00793DB3">
        <w:rPr>
          <w:rFonts w:cs="Times New Roman"/>
          <w:sz w:val="32"/>
          <w:szCs w:val="32"/>
          <w:highlight w:val="yellow"/>
        </w:rPr>
        <w:t>Основная идея системной теории заключается в том, что любое управленческое решение (действие) имеет последствия для всей системы. Системный подход позволяет избежать ситуации, когда принятое решение в одной области (сфере) превращается в проблему для другой</w:t>
      </w:r>
      <w:r w:rsidRPr="00793DB3">
        <w:rPr>
          <w:rFonts w:cs="Times New Roman"/>
          <w:sz w:val="32"/>
          <w:szCs w:val="32"/>
        </w:rPr>
        <w:t xml:space="preserve">. </w:t>
      </w:r>
      <w:r w:rsidRPr="00793DB3">
        <w:rPr>
          <w:rFonts w:cs="Times New Roman"/>
          <w:sz w:val="32"/>
          <w:szCs w:val="32"/>
          <w:highlight w:val="yellow"/>
        </w:rPr>
        <w:t>Ситуационный подход основывается на том, что применение различных методов управления определяется конкретной ситуацией.</w:t>
      </w:r>
      <w:r w:rsidRPr="00793DB3">
        <w:rPr>
          <w:rFonts w:cs="Times New Roman"/>
          <w:sz w:val="32"/>
          <w:szCs w:val="32"/>
        </w:rPr>
        <w:t xml:space="preserve"> Он концентрируется на ситуационных различиях как между организациями (внешней</w:t>
      </w:r>
      <w:r w:rsidRPr="00793DB3">
        <w:rPr>
          <w:rFonts w:cs="Times New Roman"/>
          <w:sz w:val="32"/>
          <w:szCs w:val="32"/>
          <w:lang w:val="kk-KZ"/>
        </w:rPr>
        <w:t xml:space="preserve"> </w:t>
      </w:r>
      <w:r w:rsidRPr="00793DB3">
        <w:rPr>
          <w:rFonts w:cs="Times New Roman"/>
          <w:sz w:val="32"/>
          <w:szCs w:val="32"/>
        </w:rPr>
        <w:t xml:space="preserve">среды), так и внутри организации (внутренней среды). Такой подход дает возможность определить значимые переменные конкретной ситуации и их влияние на эффективность деятельности организации (например, в условиях экономических санкций и </w:t>
      </w:r>
      <w:proofErr w:type="spellStart"/>
      <w:r w:rsidRPr="00793DB3">
        <w:rPr>
          <w:rFonts w:cs="Times New Roman"/>
          <w:sz w:val="32"/>
          <w:szCs w:val="32"/>
        </w:rPr>
        <w:t>импортозамещения</w:t>
      </w:r>
      <w:proofErr w:type="spellEnd"/>
      <w:r w:rsidRPr="00793DB3">
        <w:rPr>
          <w:rFonts w:cs="Times New Roman"/>
          <w:sz w:val="32"/>
          <w:szCs w:val="32"/>
        </w:rPr>
        <w:t>). Создатели школы ситуационного подхода к основным внутренним переменным относят цели, структуру, ресурсы и культуру организации. Именно вариативность внутренних переменных предопределяет возможность решения проблемы гибкости и адаптивности организации по отношению к внешней среде.</w:t>
      </w:r>
    </w:p>
    <w:p w:rsidR="007D60EB" w:rsidRPr="00793DB3" w:rsidRDefault="007D60EB" w:rsidP="007D60EB">
      <w:pPr>
        <w:rPr>
          <w:rFonts w:cs="Times New Roman"/>
          <w:sz w:val="32"/>
          <w:szCs w:val="32"/>
        </w:rPr>
      </w:pPr>
      <w:r w:rsidRPr="00793DB3">
        <w:rPr>
          <w:rFonts w:cs="Times New Roman"/>
          <w:sz w:val="32"/>
          <w:szCs w:val="32"/>
        </w:rPr>
        <w:t>Процесс и функции управления</w:t>
      </w:r>
      <w:r w:rsidRPr="00793DB3">
        <w:rPr>
          <w:rFonts w:cs="Times New Roman"/>
          <w:sz w:val="32"/>
          <w:szCs w:val="32"/>
          <w:highlight w:val="yellow"/>
        </w:rPr>
        <w:t xml:space="preserve">. Согласно процессному подходу управление организацией можно представить в виде процесса осуществления взаимосвязанных действий по формированию и </w:t>
      </w:r>
      <w:r w:rsidRPr="00793DB3">
        <w:rPr>
          <w:rFonts w:cs="Times New Roman"/>
          <w:sz w:val="32"/>
          <w:szCs w:val="32"/>
          <w:highlight w:val="yellow"/>
        </w:rPr>
        <w:lastRenderedPageBreak/>
        <w:t>эффективному использованию ресурсов</w:t>
      </w:r>
      <w:r w:rsidRPr="00793DB3">
        <w:rPr>
          <w:rFonts w:cs="Times New Roman"/>
          <w:sz w:val="32"/>
          <w:szCs w:val="32"/>
        </w:rPr>
        <w:t xml:space="preserve"> для достижения своих целей. В </w:t>
      </w:r>
      <w:r w:rsidRPr="00793DB3">
        <w:rPr>
          <w:rFonts w:cs="Times New Roman"/>
          <w:sz w:val="32"/>
          <w:szCs w:val="32"/>
          <w:highlight w:val="yellow"/>
        </w:rPr>
        <w:t>теории и практике управления предпринимательской и (или) хозяйственной деятельностью (бизнесом) действия, осуществляемые в процессе управления, называются функциями управления или функциями менеджмента. Содержание и набор функций управления зависит от объекта управления, вида (типа) предприятия как имущественного комплекса, от его размеров и других факторов</w:t>
      </w:r>
      <w:r w:rsidRPr="00793DB3">
        <w:rPr>
          <w:rFonts w:cs="Times New Roman"/>
          <w:sz w:val="32"/>
          <w:szCs w:val="32"/>
        </w:rPr>
        <w:t xml:space="preserve">. Однако, несмотря на все многообразие (как на это обратил внимание А. </w:t>
      </w:r>
      <w:proofErr w:type="spellStart"/>
      <w:r w:rsidRPr="00793DB3">
        <w:rPr>
          <w:rFonts w:cs="Times New Roman"/>
          <w:sz w:val="32"/>
          <w:szCs w:val="32"/>
        </w:rPr>
        <w:t>Файоль</w:t>
      </w:r>
      <w:proofErr w:type="spellEnd"/>
      <w:r w:rsidRPr="00793DB3">
        <w:rPr>
          <w:rFonts w:cs="Times New Roman"/>
          <w:sz w:val="32"/>
          <w:szCs w:val="32"/>
        </w:rPr>
        <w:t xml:space="preserve"> еще в 1916 г</w:t>
      </w:r>
      <w:r w:rsidRPr="00793DB3">
        <w:rPr>
          <w:rFonts w:cs="Times New Roman"/>
          <w:sz w:val="32"/>
          <w:szCs w:val="32"/>
          <w:highlight w:val="yellow"/>
        </w:rPr>
        <w:t>.) для всех процессов управления характерно наличие однородных взаимосвязанных функций, которые называют основными</w:t>
      </w:r>
      <w:r w:rsidRPr="00793DB3">
        <w:rPr>
          <w:rFonts w:cs="Times New Roman"/>
          <w:sz w:val="32"/>
          <w:szCs w:val="32"/>
          <w:highlight w:val="yellow"/>
          <w:lang w:val="kk-KZ"/>
        </w:rPr>
        <w:t>.</w:t>
      </w:r>
      <w:r w:rsidRPr="00793DB3">
        <w:rPr>
          <w:rFonts w:cs="Times New Roman"/>
          <w:sz w:val="32"/>
          <w:szCs w:val="32"/>
          <w:highlight w:val="yellow"/>
        </w:rPr>
        <w:t xml:space="preserve"> К основным функциям управления и мен</w:t>
      </w:r>
      <w:r w:rsidRPr="00793DB3">
        <w:rPr>
          <w:rFonts w:cs="Times New Roman"/>
          <w:sz w:val="32"/>
          <w:szCs w:val="32"/>
        </w:rPr>
        <w:t>еджмента традиционно относят:</w:t>
      </w:r>
    </w:p>
    <w:p w:rsidR="007D60EB" w:rsidRPr="00793DB3" w:rsidRDefault="007D60EB" w:rsidP="007D60EB">
      <w:pPr>
        <w:rPr>
          <w:rFonts w:cs="Times New Roman"/>
          <w:sz w:val="32"/>
          <w:szCs w:val="32"/>
        </w:rPr>
      </w:pPr>
      <w:r w:rsidRPr="00793DB3">
        <w:rPr>
          <w:rFonts w:cs="Times New Roman"/>
          <w:sz w:val="32"/>
          <w:szCs w:val="32"/>
        </w:rPr>
        <w:t></w:t>
      </w:r>
      <w:r w:rsidRPr="00793DB3">
        <w:rPr>
          <w:rFonts w:cs="Times New Roman"/>
          <w:sz w:val="32"/>
          <w:szCs w:val="32"/>
        </w:rPr>
        <w:tab/>
        <w:t>планирование, заключающееся в выборе целей и плана действий по их достижению;</w:t>
      </w:r>
    </w:p>
    <w:p w:rsidR="007D60EB" w:rsidRPr="00793DB3" w:rsidRDefault="007D60EB" w:rsidP="007D60EB">
      <w:pPr>
        <w:rPr>
          <w:rFonts w:cs="Times New Roman"/>
          <w:sz w:val="32"/>
          <w:szCs w:val="32"/>
        </w:rPr>
      </w:pPr>
      <w:r w:rsidRPr="00793DB3">
        <w:rPr>
          <w:rFonts w:cs="Times New Roman"/>
          <w:sz w:val="32"/>
          <w:szCs w:val="32"/>
        </w:rPr>
        <w:t></w:t>
      </w:r>
      <w:r w:rsidRPr="00793DB3">
        <w:rPr>
          <w:rFonts w:cs="Times New Roman"/>
          <w:sz w:val="32"/>
          <w:szCs w:val="32"/>
        </w:rPr>
        <w:tab/>
        <w:t>организацию (</w:t>
      </w:r>
      <w:proofErr w:type="spellStart"/>
      <w:r w:rsidRPr="00793DB3">
        <w:rPr>
          <w:rFonts w:cs="Times New Roman"/>
          <w:sz w:val="32"/>
          <w:szCs w:val="32"/>
        </w:rPr>
        <w:t>организовывание</w:t>
      </w:r>
      <w:proofErr w:type="spellEnd"/>
      <w:r w:rsidRPr="00793DB3">
        <w:rPr>
          <w:rFonts w:cs="Times New Roman"/>
          <w:sz w:val="32"/>
          <w:szCs w:val="32"/>
        </w:rPr>
        <w:t>, включая координацию), по- средством которой определяется (принимается, утверждается) организационная   структура   экономического</w:t>
      </w:r>
      <w:proofErr w:type="gramStart"/>
      <w:r w:rsidRPr="00793DB3">
        <w:rPr>
          <w:rFonts w:cs="Times New Roman"/>
          <w:sz w:val="32"/>
          <w:szCs w:val="32"/>
        </w:rPr>
        <w:t xml:space="preserve">   (</w:t>
      </w:r>
      <w:proofErr w:type="gramEnd"/>
      <w:r w:rsidRPr="00793DB3">
        <w:rPr>
          <w:rFonts w:cs="Times New Roman"/>
          <w:sz w:val="32"/>
          <w:szCs w:val="32"/>
        </w:rPr>
        <w:t>хозяйствующего)   субъекта и происходит распределение задач между отдельными структурными подразделениями (или работниками) и установление взаимодействия между ними;</w:t>
      </w:r>
    </w:p>
    <w:p w:rsidR="007D60EB" w:rsidRPr="00793DB3" w:rsidRDefault="007D60EB" w:rsidP="007D60EB">
      <w:pPr>
        <w:rPr>
          <w:rFonts w:cs="Times New Roman"/>
          <w:sz w:val="32"/>
          <w:szCs w:val="32"/>
        </w:rPr>
      </w:pPr>
      <w:r w:rsidRPr="00793DB3">
        <w:rPr>
          <w:rFonts w:cs="Times New Roman"/>
          <w:sz w:val="32"/>
          <w:szCs w:val="32"/>
        </w:rPr>
        <w:t></w:t>
      </w:r>
      <w:r w:rsidRPr="00793DB3">
        <w:rPr>
          <w:rFonts w:cs="Times New Roman"/>
          <w:sz w:val="32"/>
          <w:szCs w:val="32"/>
        </w:rPr>
        <w:tab/>
        <w:t>мотивацию, заключающуюся в мотивировании (включая стимулирование) исполнителей к активному осуществлению запланированных действий (задач) и достижению поставленных целей;</w:t>
      </w:r>
    </w:p>
    <w:p w:rsidR="007D60EB" w:rsidRPr="00793DB3" w:rsidRDefault="007D60EB" w:rsidP="007D60EB">
      <w:pPr>
        <w:rPr>
          <w:rFonts w:cs="Times New Roman"/>
          <w:sz w:val="32"/>
          <w:szCs w:val="32"/>
        </w:rPr>
      </w:pPr>
      <w:r w:rsidRPr="00793DB3">
        <w:rPr>
          <w:rFonts w:cs="Times New Roman"/>
          <w:sz w:val="32"/>
          <w:szCs w:val="32"/>
        </w:rPr>
        <w:t></w:t>
      </w:r>
      <w:r w:rsidRPr="00793DB3">
        <w:rPr>
          <w:rFonts w:cs="Times New Roman"/>
          <w:sz w:val="32"/>
          <w:szCs w:val="32"/>
        </w:rPr>
        <w:tab/>
        <w:t>контроль, заключающийся в с</w:t>
      </w:r>
      <w:r w:rsidR="00371B31" w:rsidRPr="00793DB3">
        <w:rPr>
          <w:rFonts w:cs="Times New Roman"/>
          <w:sz w:val="32"/>
          <w:szCs w:val="32"/>
        </w:rPr>
        <w:t>равнении (сопоставлении, анали</w:t>
      </w:r>
      <w:r w:rsidRPr="00793DB3">
        <w:rPr>
          <w:rFonts w:cs="Times New Roman"/>
          <w:sz w:val="32"/>
          <w:szCs w:val="32"/>
        </w:rPr>
        <w:t>зе) реально достигнутых результатов с теми, к</w:t>
      </w:r>
      <w:r w:rsidR="00371B31" w:rsidRPr="00793DB3">
        <w:rPr>
          <w:rFonts w:cs="Times New Roman"/>
          <w:sz w:val="32"/>
          <w:szCs w:val="32"/>
        </w:rPr>
        <w:t>оторые были заплани</w:t>
      </w:r>
      <w:r w:rsidRPr="00793DB3">
        <w:rPr>
          <w:rFonts w:cs="Times New Roman"/>
          <w:sz w:val="32"/>
          <w:szCs w:val="32"/>
        </w:rPr>
        <w:t>рованы с целью принятия соответствующих управленческих решений, в том числе для координации взаим</w:t>
      </w:r>
      <w:r w:rsidR="00371B31" w:rsidRPr="00793DB3">
        <w:rPr>
          <w:rFonts w:cs="Times New Roman"/>
          <w:sz w:val="32"/>
          <w:szCs w:val="32"/>
        </w:rPr>
        <w:t>одействия структурных подразде</w:t>
      </w:r>
      <w:r w:rsidRPr="00793DB3">
        <w:rPr>
          <w:rFonts w:cs="Times New Roman"/>
          <w:sz w:val="32"/>
          <w:szCs w:val="32"/>
        </w:rPr>
        <w:t>лений и отдельных исполнителей на всех уровнях управления.</w:t>
      </w:r>
    </w:p>
    <w:p w:rsidR="00371B31" w:rsidRPr="00793DB3" w:rsidRDefault="007D60EB" w:rsidP="00371B31">
      <w:pPr>
        <w:rPr>
          <w:rFonts w:cs="Times New Roman"/>
          <w:sz w:val="32"/>
          <w:szCs w:val="32"/>
        </w:rPr>
      </w:pPr>
      <w:r w:rsidRPr="00793DB3">
        <w:rPr>
          <w:rFonts w:cs="Times New Roman"/>
          <w:sz w:val="32"/>
          <w:szCs w:val="32"/>
        </w:rPr>
        <w:t xml:space="preserve">Последовательность выполнения приведенных выше основных функций (действий), приведшая к достижению поставленных </w:t>
      </w:r>
      <w:r w:rsidRPr="00793DB3">
        <w:rPr>
          <w:rFonts w:cs="Times New Roman"/>
          <w:sz w:val="32"/>
          <w:szCs w:val="32"/>
        </w:rPr>
        <w:lastRenderedPageBreak/>
        <w:t>целей,</w:t>
      </w:r>
      <w:r w:rsidR="00371B31" w:rsidRPr="00793DB3">
        <w:rPr>
          <w:rFonts w:cs="Times New Roman"/>
          <w:sz w:val="32"/>
          <w:szCs w:val="32"/>
          <w:lang w:val="kk-KZ"/>
        </w:rPr>
        <w:t xml:space="preserve"> </w:t>
      </w:r>
      <w:r w:rsidR="00371B31" w:rsidRPr="00793DB3">
        <w:rPr>
          <w:rFonts w:cs="Times New Roman"/>
          <w:sz w:val="32"/>
          <w:szCs w:val="32"/>
        </w:rPr>
        <w:t>представляет собой управленческий цикл, который может неоднократно повторятся во времени для достижения новых целей организации.</w:t>
      </w:r>
    </w:p>
    <w:p w:rsidR="00371B31" w:rsidRPr="00793DB3" w:rsidRDefault="00371B31" w:rsidP="00371B31">
      <w:pPr>
        <w:rPr>
          <w:rFonts w:cs="Times New Roman"/>
          <w:sz w:val="32"/>
          <w:szCs w:val="32"/>
        </w:rPr>
      </w:pPr>
      <w:r w:rsidRPr="00793DB3">
        <w:rPr>
          <w:rFonts w:cs="Times New Roman"/>
          <w:sz w:val="32"/>
          <w:szCs w:val="32"/>
          <w:highlight w:val="yellow"/>
        </w:rPr>
        <w:t>Принципы управления</w:t>
      </w:r>
      <w:r w:rsidRPr="00793DB3">
        <w:rPr>
          <w:rFonts w:cs="Times New Roman"/>
          <w:sz w:val="32"/>
          <w:szCs w:val="32"/>
        </w:rPr>
        <w:t xml:space="preserve"> (менеджмента). В теории и практике управления (менеджмента) </w:t>
      </w:r>
      <w:r w:rsidRPr="00793DB3">
        <w:rPr>
          <w:rFonts w:cs="Times New Roman"/>
          <w:sz w:val="32"/>
          <w:szCs w:val="32"/>
          <w:highlight w:val="yellow"/>
        </w:rPr>
        <w:t>выработаны наиболее общие способы осуществления функций управления. Они называются принципами управления</w:t>
      </w:r>
      <w:r w:rsidRPr="00793DB3">
        <w:rPr>
          <w:rFonts w:cs="Times New Roman"/>
          <w:sz w:val="32"/>
          <w:szCs w:val="32"/>
        </w:rPr>
        <w:t xml:space="preserve"> (менеджмента). </w:t>
      </w:r>
      <w:r w:rsidRPr="00793DB3">
        <w:rPr>
          <w:rFonts w:cs="Times New Roman"/>
          <w:sz w:val="32"/>
          <w:szCs w:val="32"/>
          <w:highlight w:val="yellow"/>
        </w:rPr>
        <w:t>Принципы управления (менеджмента) – это основополагающие идеи, закономерности, нормы и правила поведения руководителей (менеджеров) по осуществлению управленческих функций</w:t>
      </w:r>
      <w:r w:rsidRPr="00793DB3">
        <w:rPr>
          <w:rFonts w:cs="Times New Roman"/>
          <w:sz w:val="32"/>
          <w:szCs w:val="32"/>
        </w:rPr>
        <w:t xml:space="preserve">. Эти нормы и правила не имеют юридической силы и выражают добровольно взятые на себя обязательства, которые становятся моральными (нравственными) нормами поведения сотрудников. </w:t>
      </w:r>
      <w:r w:rsidRPr="00793DB3">
        <w:rPr>
          <w:rFonts w:cs="Times New Roman"/>
          <w:sz w:val="32"/>
          <w:szCs w:val="32"/>
          <w:highlight w:val="yellow"/>
        </w:rPr>
        <w:t>Наиболее часто в понятие принципов управления вкладываются убеждения, которым следует организация в своей практической деятельности</w:t>
      </w:r>
      <w:r w:rsidRPr="00793DB3">
        <w:rPr>
          <w:rFonts w:cs="Times New Roman"/>
          <w:sz w:val="32"/>
          <w:szCs w:val="32"/>
        </w:rPr>
        <w:t xml:space="preserve">. Следует иметь в виду, что </w:t>
      </w:r>
      <w:r w:rsidRPr="00793DB3">
        <w:rPr>
          <w:rFonts w:cs="Times New Roman"/>
          <w:sz w:val="32"/>
          <w:szCs w:val="32"/>
          <w:highlight w:val="yellow"/>
        </w:rPr>
        <w:t>принципы управления очень многочисленны, толкование их различными авторами неоднозначно, существует несколько подходов к их классификации. В качестве примера можно привести два принципа управления, на первый взгляд кажущиеся очевидными, обыденными и давно знакомыми из теории управления: принцип единоначалия и принцип абсолютной ответственности.</w:t>
      </w:r>
    </w:p>
    <w:p w:rsidR="00371B31" w:rsidRPr="00793DB3" w:rsidRDefault="00371B31" w:rsidP="00371B31">
      <w:pPr>
        <w:rPr>
          <w:rFonts w:cs="Times New Roman"/>
          <w:sz w:val="32"/>
          <w:szCs w:val="32"/>
        </w:rPr>
      </w:pPr>
      <w:r w:rsidRPr="00793DB3">
        <w:rPr>
          <w:rFonts w:cs="Times New Roman"/>
          <w:sz w:val="32"/>
          <w:szCs w:val="32"/>
          <w:highlight w:val="yellow"/>
        </w:rPr>
        <w:t>Принцип единоначалия</w:t>
      </w:r>
      <w:r w:rsidRPr="00793DB3">
        <w:rPr>
          <w:rFonts w:cs="Times New Roman"/>
          <w:sz w:val="32"/>
          <w:szCs w:val="32"/>
        </w:rPr>
        <w:t>. Каждый работник должен иметь только одного непосредственного руководителя. Чем более полной является подотчетность сотрудника одному руководителю, тем менее вероятно возникновение противоречий в инструкциях и тем больше чувство личной ответственности за результаты.</w:t>
      </w:r>
    </w:p>
    <w:p w:rsidR="00371B31" w:rsidRPr="00793DB3" w:rsidRDefault="00371B31" w:rsidP="00371B31">
      <w:pPr>
        <w:rPr>
          <w:rFonts w:cs="Times New Roman"/>
          <w:sz w:val="32"/>
          <w:szCs w:val="32"/>
        </w:rPr>
      </w:pPr>
      <w:r w:rsidRPr="00793DB3">
        <w:rPr>
          <w:rFonts w:cs="Times New Roman"/>
          <w:sz w:val="32"/>
          <w:szCs w:val="32"/>
          <w:highlight w:val="yellow"/>
        </w:rPr>
        <w:t>Принцип абсолютной ответственности</w:t>
      </w:r>
      <w:r w:rsidRPr="00793DB3">
        <w:rPr>
          <w:rFonts w:cs="Times New Roman"/>
          <w:sz w:val="32"/>
          <w:szCs w:val="32"/>
        </w:rPr>
        <w:t xml:space="preserve">. Ответственность, которую несут подчиненные перед своими руководителями за результаты своей деятельности, является абсолютной. В то же самое время руководители не могут освободиться от ответственности за организацию деятельности своих подчиненных, так как именно они делегируют полномочия и распределяют обязанности. Другими </w:t>
      </w:r>
      <w:r w:rsidRPr="00793DB3">
        <w:rPr>
          <w:rFonts w:cs="Times New Roman"/>
          <w:sz w:val="32"/>
          <w:szCs w:val="32"/>
        </w:rPr>
        <w:lastRenderedPageBreak/>
        <w:t>словами, личную ответственность не делегируют вместе с переданными подчиненным полномочиями.</w:t>
      </w:r>
    </w:p>
    <w:p w:rsidR="004C0889" w:rsidRPr="00793DB3" w:rsidRDefault="00371B31" w:rsidP="00371B31">
      <w:pPr>
        <w:rPr>
          <w:rFonts w:cs="Times New Roman"/>
          <w:sz w:val="32"/>
          <w:szCs w:val="32"/>
        </w:rPr>
      </w:pPr>
      <w:r w:rsidRPr="00793DB3">
        <w:rPr>
          <w:rFonts w:cs="Times New Roman"/>
          <w:sz w:val="32"/>
          <w:szCs w:val="32"/>
        </w:rPr>
        <w:t>Методы управления</w:t>
      </w:r>
      <w:r w:rsidRPr="00793DB3">
        <w:rPr>
          <w:rFonts w:cs="Times New Roman"/>
          <w:sz w:val="32"/>
          <w:szCs w:val="32"/>
          <w:highlight w:val="yellow"/>
        </w:rPr>
        <w:t>. Метод управления – это совокупность приемов и способов воздействия на управляемый объект для достижения поставленных</w:t>
      </w:r>
      <w:r w:rsidRPr="00793DB3">
        <w:rPr>
          <w:rFonts w:cs="Times New Roman"/>
          <w:sz w:val="32"/>
          <w:szCs w:val="32"/>
        </w:rPr>
        <w:t xml:space="preserve"> целей. </w:t>
      </w:r>
      <w:r w:rsidRPr="00793DB3">
        <w:rPr>
          <w:rFonts w:cs="Times New Roman"/>
          <w:sz w:val="32"/>
          <w:szCs w:val="32"/>
          <w:highlight w:val="yellow"/>
        </w:rPr>
        <w:t>К основным методам управления традиционно относят экономические, административные и социально- психологические.</w:t>
      </w:r>
      <w:r w:rsidRPr="00793DB3">
        <w:rPr>
          <w:rFonts w:cs="Times New Roman"/>
          <w:sz w:val="32"/>
          <w:szCs w:val="32"/>
        </w:rPr>
        <w:t xml:space="preserve"> Экономические методы основаны на материальной заинтересованности работающего в результатах своего труда и конечном результате организации в целом. К ним относят систему материального поощрения работников, систему ответственности за качество</w:t>
      </w:r>
      <w:r w:rsidRPr="00793DB3">
        <w:rPr>
          <w:rFonts w:cs="Times New Roman"/>
          <w:sz w:val="32"/>
          <w:szCs w:val="32"/>
          <w:lang w:val="kk-KZ"/>
        </w:rPr>
        <w:t xml:space="preserve"> </w:t>
      </w:r>
      <w:r w:rsidRPr="00793DB3">
        <w:rPr>
          <w:rFonts w:cs="Times New Roman"/>
          <w:sz w:val="32"/>
          <w:szCs w:val="32"/>
        </w:rPr>
        <w:t xml:space="preserve">и эффективность работы, участие в прибылях и капитале. В командно- административной экономике нашей страны основным экономическим методом управления был метод хозрасчета. Существуют, однако, управленческие задачи, с которыми экономические методы справиться не могут. Такие, где нужно, как говорят, «власть употребить». Для решения таких задач и сегодня </w:t>
      </w:r>
      <w:r w:rsidRPr="00793DB3">
        <w:rPr>
          <w:rFonts w:cs="Times New Roman"/>
          <w:sz w:val="32"/>
          <w:szCs w:val="32"/>
          <w:highlight w:val="yellow"/>
        </w:rPr>
        <w:t>актуальны административные</w:t>
      </w:r>
      <w:r w:rsidRPr="00793DB3">
        <w:rPr>
          <w:rFonts w:cs="Times New Roman"/>
          <w:sz w:val="32"/>
          <w:szCs w:val="32"/>
        </w:rPr>
        <w:t xml:space="preserve"> (организационно-административные, распорядительные) методы управления. </w:t>
      </w:r>
      <w:r w:rsidRPr="00793DB3">
        <w:rPr>
          <w:rFonts w:cs="Times New Roman"/>
          <w:sz w:val="32"/>
          <w:szCs w:val="32"/>
          <w:highlight w:val="yellow"/>
        </w:rPr>
        <w:t>К ним можно отнести регламентирование, нормирование, инструктирование, распорядительные воздействия</w:t>
      </w:r>
      <w:r w:rsidRPr="00793DB3">
        <w:rPr>
          <w:rFonts w:cs="Times New Roman"/>
          <w:sz w:val="32"/>
          <w:szCs w:val="32"/>
        </w:rPr>
        <w:t xml:space="preserve">. </w:t>
      </w:r>
    </w:p>
    <w:p w:rsidR="00371B31" w:rsidRPr="00793DB3" w:rsidRDefault="00371B31" w:rsidP="00371B31">
      <w:pPr>
        <w:rPr>
          <w:rFonts w:cs="Times New Roman"/>
          <w:sz w:val="32"/>
          <w:szCs w:val="32"/>
        </w:rPr>
      </w:pPr>
      <w:r w:rsidRPr="00793DB3">
        <w:rPr>
          <w:rFonts w:cs="Times New Roman"/>
          <w:sz w:val="32"/>
          <w:szCs w:val="32"/>
          <w:highlight w:val="yellow"/>
        </w:rPr>
        <w:t>Социально-психологические методы основаны на использовании моральных стимулов к труду и оказании воздействия на личность с помощью психологических приемов</w:t>
      </w:r>
      <w:r w:rsidRPr="00793DB3">
        <w:rPr>
          <w:rFonts w:cs="Times New Roman"/>
          <w:sz w:val="32"/>
          <w:szCs w:val="32"/>
        </w:rPr>
        <w:t xml:space="preserve">   в   целях   превращения   административного   задания в осознанный долг, внутреннюю потребность человека (создание неформального психологического климата, творческой атмосферы; личный пример; удовлетворение культурных и духовных потребностей сотрудников; установление моральных санкций и поощрений; социальная профилактика и социальная защита; установление социальных норм поведения и социальное стимулирование развития коллектива).</w:t>
      </w:r>
    </w:p>
    <w:p w:rsidR="00371B31" w:rsidRPr="00793DB3" w:rsidRDefault="00371B31" w:rsidP="00371B31">
      <w:pPr>
        <w:rPr>
          <w:rFonts w:cs="Times New Roman"/>
          <w:sz w:val="32"/>
          <w:szCs w:val="32"/>
        </w:rPr>
      </w:pPr>
      <w:r w:rsidRPr="00793DB3">
        <w:rPr>
          <w:rFonts w:cs="Times New Roman"/>
          <w:sz w:val="32"/>
          <w:szCs w:val="32"/>
          <w:highlight w:val="yellow"/>
        </w:rPr>
        <w:t>Важно отметить, что эффективное управление, в том числе интеллектуальной собственностью, возможно лишь на основе сочетания, неразрывного единства всех трех групп методов</w:t>
      </w:r>
      <w:r w:rsidRPr="00793DB3">
        <w:rPr>
          <w:rFonts w:cs="Times New Roman"/>
          <w:sz w:val="32"/>
          <w:szCs w:val="32"/>
        </w:rPr>
        <w:t xml:space="preserve">. Только </w:t>
      </w:r>
      <w:r w:rsidRPr="00793DB3">
        <w:rPr>
          <w:rFonts w:cs="Times New Roman"/>
          <w:sz w:val="32"/>
          <w:szCs w:val="32"/>
        </w:rPr>
        <w:lastRenderedPageBreak/>
        <w:t xml:space="preserve">их совместное взаимосвязанное применение способно сделать труд </w:t>
      </w:r>
      <w:r w:rsidRPr="00793DB3">
        <w:rPr>
          <w:rFonts w:cs="Times New Roman"/>
          <w:sz w:val="32"/>
          <w:szCs w:val="32"/>
          <w:highlight w:val="yellow"/>
        </w:rPr>
        <w:t>творческим, рациональным и привлекательным</w:t>
      </w:r>
      <w:r w:rsidRPr="00793DB3">
        <w:rPr>
          <w:rFonts w:cs="Times New Roman"/>
          <w:sz w:val="32"/>
          <w:szCs w:val="32"/>
        </w:rPr>
        <w:t>, а его результаты – эффективными, полезными обществу и каждому из нас.</w:t>
      </w:r>
    </w:p>
    <w:p w:rsidR="00371B31" w:rsidRPr="00793DB3" w:rsidRDefault="00371B31" w:rsidP="00371B31">
      <w:pPr>
        <w:rPr>
          <w:rFonts w:cs="Times New Roman"/>
          <w:sz w:val="32"/>
          <w:szCs w:val="32"/>
        </w:rPr>
      </w:pPr>
      <w:r w:rsidRPr="00793DB3">
        <w:rPr>
          <w:rFonts w:cs="Times New Roman"/>
          <w:sz w:val="32"/>
          <w:szCs w:val="32"/>
        </w:rPr>
        <w:t xml:space="preserve">Особенности управления интеллектуальной собственностью. </w:t>
      </w:r>
      <w:r w:rsidRPr="00793DB3">
        <w:rPr>
          <w:rFonts w:cs="Times New Roman"/>
          <w:sz w:val="32"/>
          <w:szCs w:val="32"/>
          <w:highlight w:val="yellow"/>
        </w:rPr>
        <w:t>Управление интеллектуальной собственностью экономического (хозяйствующего) субъекта имеет следующие четыре основные особенности и отличия:</w:t>
      </w:r>
    </w:p>
    <w:p w:rsidR="00371B31" w:rsidRPr="00793DB3" w:rsidRDefault="00371B31" w:rsidP="00371B31">
      <w:pPr>
        <w:rPr>
          <w:rFonts w:cs="Times New Roman"/>
          <w:sz w:val="32"/>
          <w:szCs w:val="32"/>
        </w:rPr>
      </w:pPr>
      <w:r w:rsidRPr="00793DB3">
        <w:rPr>
          <w:rFonts w:cs="Times New Roman"/>
          <w:sz w:val="32"/>
          <w:szCs w:val="32"/>
        </w:rPr>
        <w:t>1.</w:t>
      </w:r>
      <w:r w:rsidRPr="00793DB3">
        <w:rPr>
          <w:rFonts w:cs="Times New Roman"/>
          <w:sz w:val="32"/>
          <w:szCs w:val="32"/>
        </w:rPr>
        <w:tab/>
        <w:t>Приведенные в п. 4.1 особенности рынка интеллектуальной собственности также являются особенностями управления в процессе создания и коммерциализации результатов интеллектуальной деятельности.</w:t>
      </w:r>
    </w:p>
    <w:p w:rsidR="00371B31" w:rsidRPr="00793DB3" w:rsidRDefault="00371B31" w:rsidP="00371B31">
      <w:pPr>
        <w:rPr>
          <w:rFonts w:cs="Times New Roman"/>
          <w:sz w:val="32"/>
          <w:szCs w:val="32"/>
        </w:rPr>
      </w:pPr>
      <w:r w:rsidRPr="00793DB3">
        <w:rPr>
          <w:rFonts w:cs="Times New Roman"/>
          <w:sz w:val="32"/>
          <w:szCs w:val="32"/>
        </w:rPr>
        <w:t>2.</w:t>
      </w:r>
      <w:r w:rsidRPr="00793DB3">
        <w:rPr>
          <w:rFonts w:cs="Times New Roman"/>
          <w:sz w:val="32"/>
          <w:szCs w:val="32"/>
        </w:rPr>
        <w:tab/>
      </w:r>
      <w:r w:rsidRPr="00793DB3">
        <w:rPr>
          <w:rFonts w:cs="Times New Roman"/>
          <w:sz w:val="32"/>
          <w:szCs w:val="32"/>
          <w:highlight w:val="yellow"/>
        </w:rPr>
        <w:t>Необходимость учитывать и выбирать один из следующих двух или оба стратегических варианта (стратегии) создания и владения интеллектуальной собственностью</w:t>
      </w:r>
      <w:r w:rsidRPr="00793DB3">
        <w:rPr>
          <w:rFonts w:cs="Times New Roman"/>
          <w:sz w:val="32"/>
          <w:szCs w:val="32"/>
        </w:rPr>
        <w:t xml:space="preserve">. В современной экономике </w:t>
      </w:r>
      <w:r w:rsidRPr="00793DB3">
        <w:rPr>
          <w:rFonts w:cs="Times New Roman"/>
          <w:sz w:val="32"/>
          <w:szCs w:val="32"/>
          <w:highlight w:val="yellow"/>
        </w:rPr>
        <w:t>интеллектуальная собственность экономического (хозяйствующего) субъекта может складываться в основном из двух составляющих (варианта):</w:t>
      </w:r>
    </w:p>
    <w:p w:rsidR="00371B31" w:rsidRPr="00793DB3" w:rsidRDefault="00371B31" w:rsidP="00371B31">
      <w:pPr>
        <w:rPr>
          <w:rFonts w:cs="Times New Roman"/>
          <w:sz w:val="32"/>
          <w:szCs w:val="32"/>
        </w:rPr>
      </w:pPr>
      <w:r w:rsidRPr="00793DB3">
        <w:rPr>
          <w:rFonts w:cs="Times New Roman"/>
          <w:sz w:val="32"/>
          <w:szCs w:val="32"/>
        </w:rPr>
        <w:t></w:t>
      </w:r>
      <w:r w:rsidRPr="00793DB3">
        <w:rPr>
          <w:rFonts w:cs="Times New Roman"/>
          <w:sz w:val="32"/>
          <w:szCs w:val="32"/>
        </w:rPr>
        <w:tab/>
        <w:t>объектов интеллектуальной собственности, созданных (разработанных) в самой организации (результаты собственных исследований и разработок);</w:t>
      </w:r>
    </w:p>
    <w:p w:rsidR="00371B31" w:rsidRPr="00793DB3" w:rsidRDefault="00371B31" w:rsidP="00371B31">
      <w:pPr>
        <w:rPr>
          <w:rFonts w:cs="Times New Roman"/>
          <w:sz w:val="32"/>
          <w:szCs w:val="32"/>
        </w:rPr>
      </w:pPr>
      <w:r w:rsidRPr="00793DB3">
        <w:rPr>
          <w:rFonts w:cs="Times New Roman"/>
          <w:sz w:val="32"/>
          <w:szCs w:val="32"/>
        </w:rPr>
        <w:t></w:t>
      </w:r>
      <w:r w:rsidRPr="00793DB3">
        <w:rPr>
          <w:rFonts w:cs="Times New Roman"/>
          <w:sz w:val="32"/>
          <w:szCs w:val="32"/>
        </w:rPr>
        <w:tab/>
        <w:t>объектов интеллектуальной собственности, в том числе импортных технологий, приобретенных (купленных) за плату на договорной основе.</w:t>
      </w:r>
    </w:p>
    <w:p w:rsidR="00371B31" w:rsidRPr="00793DB3" w:rsidRDefault="00371B31" w:rsidP="00371B31">
      <w:pPr>
        <w:rPr>
          <w:rFonts w:cs="Times New Roman"/>
          <w:sz w:val="32"/>
          <w:szCs w:val="32"/>
        </w:rPr>
      </w:pPr>
      <w:r w:rsidRPr="00793DB3">
        <w:rPr>
          <w:rFonts w:cs="Times New Roman"/>
          <w:sz w:val="32"/>
          <w:szCs w:val="32"/>
        </w:rPr>
        <w:t xml:space="preserve">В обоих случаях требуются финансовые вложения (затраты на научные исследования и разработки или плата за исключительное право использования «чужого» новшества), и организация имеет право использовать оба эти варианта. Однако не только величина финансовых затрат определяет выбор приоритетного варианта присвоения интеллектуальной собственности. Большое значение имеют затраты времени. Так, собственные разработки требуют значительно большего времени, даже при наличии высокого </w:t>
      </w:r>
      <w:r w:rsidRPr="00793DB3">
        <w:rPr>
          <w:rFonts w:cs="Times New Roman"/>
          <w:sz w:val="32"/>
          <w:szCs w:val="32"/>
        </w:rPr>
        <w:lastRenderedPageBreak/>
        <w:t>уровня интеллектуального потенциала персонала и профессионально организованного процесса научных исследований и разработок. Приобретение новшеств со стороны затрачивает значительно меньше времени, но в то же время требует наличия специалистов в области информационных технологий, патентного поиска и соответствующей техники.</w:t>
      </w:r>
    </w:p>
    <w:p w:rsidR="00371B31" w:rsidRPr="00793DB3" w:rsidRDefault="00371B31" w:rsidP="00371B31">
      <w:pPr>
        <w:rPr>
          <w:rFonts w:cs="Times New Roman"/>
          <w:sz w:val="32"/>
          <w:szCs w:val="32"/>
        </w:rPr>
      </w:pPr>
      <w:r w:rsidRPr="00793DB3">
        <w:rPr>
          <w:rFonts w:cs="Times New Roman"/>
          <w:sz w:val="32"/>
          <w:szCs w:val="32"/>
        </w:rPr>
        <w:t xml:space="preserve">Мировая практика показывает, что второй вариант (подход) наиболее востребован в настоящее время. В нашей стране такой подход близок к понятию «модернизация» на основе открытых инноваций (см. п. 6.2). Поэтому одной из задач стратегического планирования является определение доли приобретаемых новшеств в общем количестве запланированных к созданию и использованию в производстве объектов интеллектуальной собственности. Решение такой задачи значительно усложняется в условиях экономических санкций и </w:t>
      </w:r>
      <w:proofErr w:type="spellStart"/>
      <w:r w:rsidRPr="00793DB3">
        <w:rPr>
          <w:rFonts w:cs="Times New Roman"/>
          <w:sz w:val="32"/>
          <w:szCs w:val="32"/>
        </w:rPr>
        <w:t>импортозамещения</w:t>
      </w:r>
      <w:proofErr w:type="spellEnd"/>
      <w:r w:rsidRPr="00793DB3">
        <w:rPr>
          <w:rFonts w:cs="Times New Roman"/>
          <w:sz w:val="32"/>
          <w:szCs w:val="32"/>
        </w:rPr>
        <w:t>.</w:t>
      </w:r>
    </w:p>
    <w:p w:rsidR="00371B31" w:rsidRPr="00793DB3" w:rsidRDefault="00371B31" w:rsidP="00371B31">
      <w:pPr>
        <w:rPr>
          <w:rFonts w:cs="Times New Roman"/>
          <w:sz w:val="32"/>
          <w:szCs w:val="32"/>
        </w:rPr>
      </w:pPr>
      <w:r w:rsidRPr="00793DB3">
        <w:rPr>
          <w:rFonts w:cs="Times New Roman"/>
          <w:sz w:val="32"/>
          <w:szCs w:val="32"/>
        </w:rPr>
        <w:t>3.</w:t>
      </w:r>
      <w:r w:rsidRPr="00793DB3">
        <w:rPr>
          <w:rFonts w:cs="Times New Roman"/>
          <w:sz w:val="32"/>
          <w:szCs w:val="32"/>
        </w:rPr>
        <w:tab/>
      </w:r>
      <w:proofErr w:type="gramStart"/>
      <w:r w:rsidRPr="00793DB3">
        <w:rPr>
          <w:rFonts w:cs="Times New Roman"/>
          <w:sz w:val="32"/>
          <w:szCs w:val="32"/>
          <w:highlight w:val="yellow"/>
        </w:rPr>
        <w:t>В</w:t>
      </w:r>
      <w:proofErr w:type="gramEnd"/>
      <w:r w:rsidRPr="00793DB3">
        <w:rPr>
          <w:rFonts w:cs="Times New Roman"/>
          <w:sz w:val="32"/>
          <w:szCs w:val="32"/>
          <w:highlight w:val="yellow"/>
        </w:rPr>
        <w:t xml:space="preserve"> сфере интеллектуальной деятельности объектами управления являются не только инновационный процесс и его стадия коммерциализации научных результатов</w:t>
      </w:r>
      <w:r w:rsidRPr="00793DB3">
        <w:rPr>
          <w:rFonts w:cs="Times New Roman"/>
          <w:sz w:val="32"/>
          <w:szCs w:val="32"/>
        </w:rPr>
        <w:t>, но и сама</w:t>
      </w:r>
    </w:p>
    <w:p w:rsidR="00A55BF2" w:rsidRPr="00793DB3" w:rsidRDefault="00A55BF2" w:rsidP="00A55BF2">
      <w:pPr>
        <w:rPr>
          <w:rFonts w:cs="Times New Roman"/>
          <w:sz w:val="32"/>
          <w:szCs w:val="32"/>
        </w:rPr>
      </w:pPr>
      <w:r w:rsidRPr="00793DB3">
        <w:rPr>
          <w:rFonts w:cs="Times New Roman"/>
          <w:sz w:val="32"/>
          <w:szCs w:val="32"/>
        </w:rPr>
        <w:t>коммерциализация как вид деятельности. Согласно Федеральному закону «О внесении изменений в Федеральный закон "О науке и государственной научно- технической политике"» от 21 июля 2011 г. № 254-ФЗ, коммерциализация научных и (или) научно-технических результатов – это деятельность по вовлечению в экономический оборот научных и (или) научно-технических результатов.</w:t>
      </w:r>
    </w:p>
    <w:p w:rsidR="00A55BF2" w:rsidRPr="00793DB3" w:rsidRDefault="00A55BF2" w:rsidP="00A55BF2">
      <w:pPr>
        <w:rPr>
          <w:rFonts w:cs="Times New Roman"/>
          <w:sz w:val="32"/>
          <w:szCs w:val="32"/>
        </w:rPr>
      </w:pPr>
      <w:r w:rsidRPr="00793DB3">
        <w:rPr>
          <w:rFonts w:cs="Times New Roman"/>
          <w:sz w:val="32"/>
          <w:szCs w:val="32"/>
        </w:rPr>
        <w:t>4.</w:t>
      </w:r>
      <w:r w:rsidRPr="00793DB3">
        <w:rPr>
          <w:rFonts w:cs="Times New Roman"/>
          <w:sz w:val="32"/>
          <w:szCs w:val="32"/>
        </w:rPr>
        <w:tab/>
      </w:r>
      <w:r w:rsidRPr="00793DB3">
        <w:rPr>
          <w:rFonts w:cs="Times New Roman"/>
          <w:sz w:val="32"/>
          <w:szCs w:val="32"/>
          <w:highlight w:val="yellow"/>
        </w:rPr>
        <w:t>Экономическое развитие организации на основе использования интеллектуальной собственности и инноваций имеет более высокую степень риска и неопределенности</w:t>
      </w:r>
      <w:r w:rsidRPr="00793DB3">
        <w:rPr>
          <w:rFonts w:cs="Times New Roman"/>
          <w:sz w:val="32"/>
          <w:szCs w:val="32"/>
        </w:rPr>
        <w:t xml:space="preserve"> в получении намеченных производственных и финансовых результатов, сроков достижения поставленных целей. Высока вероятность получения неожиданных, но представляющих самостоятельную коммерческую ценность, промежуточных и (или) конечных результатов, что предъявляет дополнительные</w:t>
      </w:r>
      <w:r w:rsidRPr="00793DB3">
        <w:rPr>
          <w:rFonts w:cs="Times New Roman"/>
          <w:sz w:val="32"/>
          <w:szCs w:val="32"/>
          <w:lang w:val="kk-KZ"/>
        </w:rPr>
        <w:t xml:space="preserve"> </w:t>
      </w:r>
      <w:r w:rsidRPr="00793DB3">
        <w:rPr>
          <w:rFonts w:cs="Times New Roman"/>
          <w:sz w:val="32"/>
          <w:szCs w:val="32"/>
        </w:rPr>
        <w:lastRenderedPageBreak/>
        <w:t>требования к гибкости управления интеллектуальной собственностью, инновационным процессом, коммерциализацией научных результатов, к способности быстрого вхождения в новые сферы бизнеса и товарные рынки.</w:t>
      </w:r>
    </w:p>
    <w:p w:rsidR="00A55BF2" w:rsidRPr="00793DB3" w:rsidRDefault="00A55BF2" w:rsidP="00371B31">
      <w:pPr>
        <w:rPr>
          <w:rFonts w:cs="Times New Roman"/>
          <w:sz w:val="32"/>
          <w:szCs w:val="32"/>
        </w:rPr>
      </w:pPr>
    </w:p>
    <w:p w:rsidR="00371B31" w:rsidRPr="00793DB3" w:rsidRDefault="00371B31" w:rsidP="00371B31">
      <w:pPr>
        <w:rPr>
          <w:rFonts w:cs="Times New Roman"/>
          <w:sz w:val="32"/>
          <w:szCs w:val="32"/>
        </w:rPr>
      </w:pPr>
    </w:p>
    <w:p w:rsidR="00371B31" w:rsidRPr="00793DB3" w:rsidRDefault="00371B31" w:rsidP="00371B31">
      <w:pPr>
        <w:rPr>
          <w:rFonts w:cs="Times New Roman"/>
          <w:sz w:val="32"/>
          <w:szCs w:val="32"/>
        </w:rPr>
      </w:pPr>
    </w:p>
    <w:p w:rsidR="00371B31" w:rsidRPr="00793DB3" w:rsidRDefault="00371B31" w:rsidP="00371B31">
      <w:pPr>
        <w:rPr>
          <w:rFonts w:cs="Times New Roman"/>
          <w:sz w:val="32"/>
          <w:szCs w:val="32"/>
        </w:rPr>
      </w:pPr>
    </w:p>
    <w:p w:rsidR="007D60EB" w:rsidRPr="00793DB3" w:rsidRDefault="007D60EB" w:rsidP="007D60EB">
      <w:pPr>
        <w:rPr>
          <w:rFonts w:cs="Times New Roman"/>
          <w:sz w:val="32"/>
          <w:szCs w:val="32"/>
        </w:rPr>
      </w:pPr>
    </w:p>
    <w:p w:rsidR="007D60EB" w:rsidRPr="00793DB3" w:rsidRDefault="007D60EB" w:rsidP="007D60EB">
      <w:pPr>
        <w:rPr>
          <w:rFonts w:cs="Times New Roman"/>
          <w:sz w:val="32"/>
          <w:szCs w:val="32"/>
        </w:rPr>
      </w:pPr>
    </w:p>
    <w:p w:rsidR="007D60EB" w:rsidRPr="00793DB3" w:rsidRDefault="007D60EB" w:rsidP="007D60EB">
      <w:pPr>
        <w:rPr>
          <w:rFonts w:cs="Times New Roman"/>
          <w:sz w:val="32"/>
          <w:szCs w:val="32"/>
          <w:lang w:val="kk-KZ"/>
        </w:rPr>
      </w:pPr>
      <w:r w:rsidRPr="00793DB3">
        <w:rPr>
          <w:rFonts w:cs="Times New Roman"/>
          <w:sz w:val="32"/>
          <w:szCs w:val="32"/>
          <w:lang w:val="kk-KZ"/>
        </w:rPr>
        <w:t xml:space="preserve">          </w:t>
      </w:r>
    </w:p>
    <w:p w:rsidR="00707223" w:rsidRPr="00793DB3" w:rsidRDefault="00707223" w:rsidP="00707223">
      <w:pPr>
        <w:rPr>
          <w:rFonts w:cs="Times New Roman"/>
          <w:sz w:val="32"/>
          <w:szCs w:val="32"/>
        </w:rPr>
      </w:pPr>
    </w:p>
    <w:p w:rsidR="00707223" w:rsidRPr="00793DB3" w:rsidRDefault="00707223" w:rsidP="00707223">
      <w:pPr>
        <w:rPr>
          <w:rFonts w:cs="Times New Roman"/>
          <w:sz w:val="32"/>
          <w:szCs w:val="32"/>
        </w:rPr>
      </w:pPr>
    </w:p>
    <w:p w:rsidR="00707223" w:rsidRPr="00793DB3" w:rsidRDefault="00707223" w:rsidP="00707223">
      <w:pPr>
        <w:rPr>
          <w:rFonts w:cs="Times New Roman"/>
          <w:sz w:val="32"/>
          <w:szCs w:val="32"/>
        </w:rPr>
      </w:pPr>
    </w:p>
    <w:p w:rsidR="00A33E1E" w:rsidRPr="00793DB3" w:rsidRDefault="00A33E1E" w:rsidP="00A33E1E">
      <w:pPr>
        <w:rPr>
          <w:rFonts w:cs="Times New Roman"/>
          <w:sz w:val="32"/>
          <w:szCs w:val="32"/>
        </w:rPr>
      </w:pPr>
    </w:p>
    <w:p w:rsidR="00A33E1E" w:rsidRPr="00793DB3" w:rsidRDefault="00A33E1E" w:rsidP="00A33E1E">
      <w:pPr>
        <w:rPr>
          <w:rFonts w:cs="Times New Roman"/>
          <w:sz w:val="32"/>
          <w:szCs w:val="32"/>
        </w:rPr>
      </w:pPr>
    </w:p>
    <w:p w:rsidR="00A33E1E" w:rsidRPr="00793DB3" w:rsidRDefault="00A33E1E" w:rsidP="00A33E1E">
      <w:pPr>
        <w:rPr>
          <w:rFonts w:cs="Times New Roman"/>
          <w:sz w:val="32"/>
          <w:szCs w:val="32"/>
        </w:rPr>
      </w:pPr>
    </w:p>
    <w:p w:rsidR="00E124CD" w:rsidRPr="00793DB3" w:rsidRDefault="00E124CD" w:rsidP="00E124CD">
      <w:pPr>
        <w:rPr>
          <w:rFonts w:cs="Times New Roman"/>
          <w:sz w:val="32"/>
          <w:szCs w:val="32"/>
        </w:rPr>
      </w:pPr>
    </w:p>
    <w:p w:rsidR="00E124CD" w:rsidRPr="00793DB3" w:rsidRDefault="00E124CD" w:rsidP="00E124CD">
      <w:pPr>
        <w:rPr>
          <w:rFonts w:cs="Times New Roman"/>
          <w:sz w:val="32"/>
          <w:szCs w:val="32"/>
        </w:rPr>
      </w:pPr>
    </w:p>
    <w:p w:rsidR="00107E03" w:rsidRPr="00793DB3" w:rsidRDefault="00107E03">
      <w:pPr>
        <w:rPr>
          <w:sz w:val="32"/>
          <w:szCs w:val="32"/>
        </w:rPr>
      </w:pPr>
    </w:p>
    <w:sectPr w:rsidR="00107E03" w:rsidRPr="00793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DA"/>
    <w:rsid w:val="00107E03"/>
    <w:rsid w:val="0027792B"/>
    <w:rsid w:val="003227D3"/>
    <w:rsid w:val="003231DA"/>
    <w:rsid w:val="00371B31"/>
    <w:rsid w:val="00484068"/>
    <w:rsid w:val="004A569E"/>
    <w:rsid w:val="004C0889"/>
    <w:rsid w:val="00707223"/>
    <w:rsid w:val="00793DB3"/>
    <w:rsid w:val="007D60EB"/>
    <w:rsid w:val="00A03517"/>
    <w:rsid w:val="00A33E1E"/>
    <w:rsid w:val="00A55BF2"/>
    <w:rsid w:val="00BA7A47"/>
    <w:rsid w:val="00C56AB2"/>
    <w:rsid w:val="00DC11DB"/>
    <w:rsid w:val="00E124CD"/>
    <w:rsid w:val="00EF2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A3682-657F-421C-8297-3E7C5294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16</Pages>
  <Words>3927</Words>
  <Characters>22389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6</cp:revision>
  <dcterms:created xsi:type="dcterms:W3CDTF">2021-09-26T12:05:00Z</dcterms:created>
  <dcterms:modified xsi:type="dcterms:W3CDTF">2025-09-07T15:00:00Z</dcterms:modified>
</cp:coreProperties>
</file>